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26DFE7">
      <w:pPr>
        <w:pageBreakBefore w:val="0"/>
        <w:widowControl/>
        <w:kinsoku w:val="0"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both"/>
        <w:rPr>
          <w:rFonts w:hint="default" w:ascii="Times New Roman" w:hAnsi="Times New Roman" w:eastAsia="黑体" w:cs="Times New Roman"/>
          <w:color w:val="000000"/>
          <w:spacing w:val="6"/>
          <w:kern w:val="0"/>
          <w:sz w:val="32"/>
          <w:szCs w:val="32"/>
          <w:highlight w:val="none"/>
          <w:lang w:val="en-US" w:eastAsia="zh-CN" w:bidi="ar"/>
        </w:rPr>
      </w:pPr>
      <w:bookmarkStart w:id="0" w:name="_GoBack"/>
      <w:bookmarkEnd w:id="0"/>
      <w:r>
        <w:rPr>
          <w:rFonts w:hint="eastAsia" w:eastAsia="黑体" w:cs="Times New Roman"/>
          <w:color w:val="000000"/>
          <w:spacing w:val="6"/>
          <w:kern w:val="0"/>
          <w:sz w:val="32"/>
          <w:szCs w:val="32"/>
          <w:highlight w:val="none"/>
          <w:lang w:val="en-US" w:eastAsia="zh-CN" w:bidi="ar"/>
        </w:rPr>
        <w:t>附</w:t>
      </w:r>
      <w:r>
        <w:rPr>
          <w:rFonts w:hint="default" w:ascii="Times New Roman" w:hAnsi="Times New Roman" w:eastAsia="黑体" w:cs="Times New Roman"/>
          <w:color w:val="000000"/>
          <w:spacing w:val="6"/>
          <w:kern w:val="0"/>
          <w:sz w:val="32"/>
          <w:szCs w:val="32"/>
          <w:highlight w:val="none"/>
          <w:lang w:val="en-US" w:eastAsia="zh-CN" w:bidi="ar"/>
        </w:rPr>
        <w:t>件1</w:t>
      </w:r>
    </w:p>
    <w:p w14:paraId="618ECDB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spacing w:val="9"/>
          <w:kern w:val="0"/>
          <w:sz w:val="44"/>
          <w:szCs w:val="44"/>
          <w:highlight w:val="none"/>
          <w:lang w:val="en-US" w:eastAsia="zh-CN" w:bidi="ar"/>
        </w:rPr>
      </w:pPr>
    </w:p>
    <w:p w14:paraId="17B2CDA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spacing w:val="9"/>
          <w:kern w:val="0"/>
          <w:sz w:val="44"/>
          <w:szCs w:val="44"/>
          <w:highlight w:val="none"/>
          <w:lang w:val="en-US" w:eastAsia="zh-CN" w:bidi="ar"/>
        </w:rPr>
      </w:pPr>
      <w:r>
        <w:rPr>
          <w:rFonts w:hint="default" w:ascii="Times New Roman" w:hAnsi="Times New Roman" w:eastAsia="方正小标宋简体" w:cs="Times New Roman"/>
          <w:color w:val="000000"/>
          <w:spacing w:val="9"/>
          <w:kern w:val="0"/>
          <w:sz w:val="44"/>
          <w:szCs w:val="44"/>
          <w:highlight w:val="none"/>
          <w:lang w:val="en-US" w:eastAsia="zh-CN" w:bidi="ar"/>
        </w:rPr>
        <w:t>近两年为广州市工业企业提供</w:t>
      </w:r>
    </w:p>
    <w:p w14:paraId="18C363F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000000"/>
          <w:spacing w:val="9"/>
          <w:kern w:val="0"/>
          <w:sz w:val="44"/>
          <w:szCs w:val="44"/>
          <w:highlight w:val="none"/>
          <w:lang w:val="en-US" w:eastAsia="zh-CN" w:bidi="ar"/>
        </w:rPr>
      </w:pPr>
      <w:r>
        <w:rPr>
          <w:rFonts w:hint="default" w:ascii="Times New Roman" w:hAnsi="Times New Roman" w:eastAsia="方正小标宋简体" w:cs="Times New Roman"/>
          <w:color w:val="000000"/>
          <w:spacing w:val="9"/>
          <w:kern w:val="0"/>
          <w:sz w:val="44"/>
          <w:szCs w:val="44"/>
          <w:highlight w:val="none"/>
          <w:lang w:val="en-US" w:eastAsia="zh-CN" w:bidi="ar"/>
        </w:rPr>
        <w:t>“四化”改造相关服务清单</w:t>
      </w:r>
    </w:p>
    <w:p w14:paraId="6E0FFED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/>
        <w:autoSpaceDN/>
        <w:bidi w:val="0"/>
        <w:adjustRightInd w:val="0"/>
        <w:snapToGrid w:val="0"/>
        <w:spacing w:before="0"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b/>
          <w:bCs/>
          <w:color w:val="000000"/>
          <w:spacing w:val="9"/>
          <w:kern w:val="0"/>
          <w:sz w:val="44"/>
          <w:szCs w:val="44"/>
          <w:highlight w:val="none"/>
          <w:lang w:val="en-US" w:eastAsia="zh-CN" w:bidi="ar"/>
        </w:rPr>
      </w:pPr>
      <w:r>
        <w:rPr>
          <w:rFonts w:hint="default" w:ascii="Times New Roman" w:hAnsi="Times New Roman" w:eastAsia="方正小标宋简体" w:cs="Times New Roman"/>
          <w:b/>
          <w:bCs/>
          <w:color w:val="000000"/>
          <w:spacing w:val="9"/>
          <w:kern w:val="0"/>
          <w:sz w:val="44"/>
          <w:szCs w:val="44"/>
          <w:highlight w:val="none"/>
          <w:lang w:val="en-US" w:eastAsia="zh-CN" w:bidi="ar"/>
        </w:rPr>
        <w:t>（2023-2024年）</w:t>
      </w:r>
    </w:p>
    <w:p w14:paraId="0AF789CB">
      <w:pPr>
        <w:pStyle w:val="3"/>
        <w:pageBreakBefore w:val="0"/>
        <w:wordWrap/>
        <w:overflowPunct/>
        <w:topLinePunct w:val="0"/>
        <w:bidi w:val="0"/>
        <w:spacing w:line="560" w:lineRule="exact"/>
        <w:jc w:val="both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 xml:space="preserve">平台名称：   </w:t>
      </w:r>
    </w:p>
    <w:p w14:paraId="52F06FC3">
      <w:pPr>
        <w:pStyle w:val="3"/>
        <w:pageBreakBefore w:val="0"/>
        <w:wordWrap/>
        <w:overflowPunct/>
        <w:topLinePunct w:val="0"/>
        <w:bidi w:val="0"/>
        <w:spacing w:line="560" w:lineRule="exact"/>
        <w:jc w:val="both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 xml:space="preserve">平台单位名称:                                                 </w:t>
      </w:r>
    </w:p>
    <w:p w14:paraId="3FE5DF6D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3213" w:hangingChars="10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 xml:space="preserve">主要服务行业： 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sym w:font="Wingdings 2" w:char="00A3"/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 xml:space="preserve">汽车行业 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sym w:font="Wingdings 2" w:char="00A3"/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 xml:space="preserve">装备行业 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sym w:font="Wingdings 2" w:char="00A3"/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 xml:space="preserve">材料行业  </w:t>
      </w:r>
    </w:p>
    <w:p w14:paraId="5F88725D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hanging="3213" w:hangingChars="10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sym w:font="Wingdings 2" w:char="00A3"/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 xml:space="preserve">消费品行业 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sym w:font="Wingdings 2" w:char="00A3"/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 xml:space="preserve">电子信息行业 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sym w:font="Wingdings 2" w:char="00A3"/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 xml:space="preserve">生物医药行业  </w:t>
      </w:r>
    </w:p>
    <w:p w14:paraId="3884C7DB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sym w:font="Wingdings 2" w:char="00A3"/>
      </w:r>
      <w:r>
        <w:rPr>
          <w:rFonts w:hint="default" w:ascii="Times New Roman" w:hAnsi="Times New Roman" w:eastAsia="仿宋_GB2312" w:cs="Times New Roman"/>
          <w:snapToGrid/>
          <w:kern w:val="2"/>
          <w:sz w:val="32"/>
          <w:szCs w:val="32"/>
          <w:highlight w:val="none"/>
          <w:lang w:val="en-US" w:eastAsia="zh-CN" w:bidi="ar-SA"/>
        </w:rPr>
        <w:t>废弃资源综合利用行业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sym w:font="Wingdings 2" w:char="00A3"/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电力、热力及燃气生产和供应业</w:t>
      </w:r>
    </w:p>
    <w:p w14:paraId="4D3870B2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sym w:font="Wingdings 2" w:char="00A3"/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水的生产和供应业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sym w:font="Wingdings 2" w:char="00A3"/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通用类别（含通用的人工智能、供应链等服务平台）。（注：只能选择一个服务行业）</w:t>
      </w:r>
    </w:p>
    <w:tbl>
      <w:tblPr>
        <w:tblStyle w:val="5"/>
        <w:tblW w:w="499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7"/>
        <w:gridCol w:w="889"/>
        <w:gridCol w:w="702"/>
        <w:gridCol w:w="770"/>
        <w:gridCol w:w="1074"/>
        <w:gridCol w:w="1167"/>
        <w:gridCol w:w="903"/>
        <w:gridCol w:w="2463"/>
      </w:tblGrid>
      <w:tr w14:paraId="3F8FB9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3" w:hRule="atLeast"/>
          <w:jc w:val="center"/>
        </w:trPr>
        <w:tc>
          <w:tcPr>
            <w:tcW w:w="3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5529A7">
            <w:pPr>
              <w:pStyle w:val="4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32"/>
                <w:szCs w:val="32"/>
                <w:highlight w:val="none"/>
                <w:lang w:bidi="ar"/>
              </w:rPr>
              <w:t>序号</w:t>
            </w:r>
          </w:p>
        </w:tc>
        <w:tc>
          <w:tcPr>
            <w:tcW w:w="5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E2E2F0">
            <w:pPr>
              <w:pStyle w:val="4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32"/>
                <w:szCs w:val="32"/>
                <w:highlight w:val="none"/>
                <w:lang w:val="en-US" w:eastAsia="zh-CN" w:bidi="ar"/>
              </w:rPr>
              <w:t>服务的工业企业名称</w:t>
            </w: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CFE99E">
            <w:pPr>
              <w:pStyle w:val="4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32"/>
                <w:szCs w:val="32"/>
                <w:highlight w:val="none"/>
                <w:lang w:val="en-US" w:eastAsia="zh-CN"/>
              </w:rPr>
              <w:t>企业所在区</w:t>
            </w:r>
          </w:p>
        </w:tc>
        <w:tc>
          <w:tcPr>
            <w:tcW w:w="4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8A35C2">
            <w:pPr>
              <w:pStyle w:val="4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sz w:val="32"/>
                <w:szCs w:val="32"/>
                <w:highlight w:val="none"/>
                <w:lang w:val="en-US" w:eastAsia="zh-CN"/>
              </w:rPr>
              <w:t>企业所在行业</w:t>
            </w:r>
          </w:p>
        </w:tc>
        <w:tc>
          <w:tcPr>
            <w:tcW w:w="6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1E1760">
            <w:pPr>
              <w:pStyle w:val="4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32"/>
                <w:szCs w:val="32"/>
                <w:highlight w:val="none"/>
                <w:lang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32"/>
                <w:szCs w:val="32"/>
                <w:highlight w:val="none"/>
                <w:lang w:val="en-US" w:eastAsia="zh-CN" w:bidi="ar"/>
              </w:rPr>
              <w:t>改造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32"/>
                <w:szCs w:val="32"/>
                <w:highlight w:val="none"/>
                <w:lang w:bidi="ar"/>
              </w:rPr>
              <w:t>时间</w:t>
            </w:r>
          </w:p>
          <w:p w14:paraId="2BC81BFE">
            <w:pPr>
              <w:pStyle w:val="4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32"/>
                <w:szCs w:val="32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32"/>
                <w:szCs w:val="32"/>
                <w:highlight w:val="none"/>
                <w:lang w:bidi="ar"/>
              </w:rPr>
              <w:t>（年/月至年/月）</w:t>
            </w: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68D6DE">
            <w:pPr>
              <w:pStyle w:val="4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32"/>
                <w:szCs w:val="32"/>
                <w:highlight w:val="none"/>
                <w:lang w:val="en-US" w:eastAsia="zh-CN" w:bidi="ar"/>
              </w:rPr>
              <w:t>服务协议或合同名称</w:t>
            </w:r>
          </w:p>
        </w:tc>
        <w:tc>
          <w:tcPr>
            <w:tcW w:w="5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E54620">
            <w:pPr>
              <w:pStyle w:val="4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32"/>
                <w:szCs w:val="32"/>
                <w:highlight w:val="none"/>
                <w:lang w:val="en-US" w:eastAsia="zh-CN" w:bidi="ar"/>
              </w:rPr>
              <w:t>服务协议或合同金额</w:t>
            </w:r>
          </w:p>
        </w:tc>
        <w:tc>
          <w:tcPr>
            <w:tcW w:w="1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C0028C">
            <w:pPr>
              <w:pStyle w:val="4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32"/>
                <w:szCs w:val="32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32"/>
                <w:szCs w:val="32"/>
                <w:highlight w:val="none"/>
                <w:lang w:val="en-US" w:eastAsia="zh-CN" w:bidi="ar"/>
              </w:rPr>
              <w:t>改造的主要内容</w:t>
            </w:r>
          </w:p>
          <w:p w14:paraId="68D5A49E">
            <w:pPr>
              <w:pStyle w:val="4"/>
              <w:pageBreakBefore w:val="0"/>
              <w:widowControl w:val="0"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before="0" w:beforeAutospacing="0" w:after="0" w:afterAutospacing="0" w:line="560" w:lineRule="exact"/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32"/>
                <w:szCs w:val="32"/>
                <w:highlight w:val="none"/>
                <w:lang w:val="en-US" w:eastAsia="zh-CN" w:bidi="ar"/>
              </w:rPr>
              <w:t>（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smallCaps w:val="0"/>
                <w:color w:val="000000"/>
                <w:kern w:val="0"/>
                <w:sz w:val="32"/>
                <w:szCs w:val="32"/>
                <w:highlight w:val="none"/>
                <w:lang w:val="en-US" w:eastAsia="zh-CN" w:bidi="ar"/>
              </w:rPr>
              <w:t>尽量提供利用数字化、智能化手段实现节能降碳减污有关的服务协议或合同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000000"/>
                <w:sz w:val="32"/>
                <w:szCs w:val="32"/>
                <w:highlight w:val="none"/>
                <w:lang w:val="en-US" w:eastAsia="zh-CN" w:bidi="ar"/>
              </w:rPr>
              <w:t>）</w:t>
            </w:r>
          </w:p>
        </w:tc>
      </w:tr>
      <w:tr w14:paraId="5B1120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3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74FF5B">
            <w:pPr>
              <w:pageBreakBefore w:val="0"/>
              <w:widowControl/>
              <w:tabs>
                <w:tab w:val="center" w:pos="4153"/>
                <w:tab w:val="right" w:pos="8306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  <w:tc>
          <w:tcPr>
            <w:tcW w:w="5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826BF2">
            <w:pPr>
              <w:pageBreakBefore w:val="0"/>
              <w:widowControl/>
              <w:tabs>
                <w:tab w:val="center" w:pos="4153"/>
                <w:tab w:val="right" w:pos="8306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86868C">
            <w:pPr>
              <w:pageBreakBefore w:val="0"/>
              <w:widowControl/>
              <w:tabs>
                <w:tab w:val="center" w:pos="4153"/>
                <w:tab w:val="right" w:pos="8306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  <w:tc>
          <w:tcPr>
            <w:tcW w:w="4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FA1CF87">
            <w:pPr>
              <w:pageBreakBefore w:val="0"/>
              <w:widowControl/>
              <w:tabs>
                <w:tab w:val="center" w:pos="4153"/>
                <w:tab w:val="right" w:pos="8306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  <w:tc>
          <w:tcPr>
            <w:tcW w:w="6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3F13423">
            <w:pPr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6E34BDE">
            <w:pPr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  <w:tc>
          <w:tcPr>
            <w:tcW w:w="5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A46263F">
            <w:pPr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  <w:tc>
          <w:tcPr>
            <w:tcW w:w="1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D0F6FB3">
            <w:pPr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</w:tr>
      <w:tr w14:paraId="192259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3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3891F6">
            <w:pPr>
              <w:pageBreakBefore w:val="0"/>
              <w:widowControl/>
              <w:tabs>
                <w:tab w:val="center" w:pos="4153"/>
                <w:tab w:val="right" w:pos="8306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  <w:tc>
          <w:tcPr>
            <w:tcW w:w="5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AB3D10">
            <w:pPr>
              <w:pageBreakBefore w:val="0"/>
              <w:widowControl/>
              <w:tabs>
                <w:tab w:val="center" w:pos="4153"/>
                <w:tab w:val="right" w:pos="8306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1CF1AE">
            <w:pPr>
              <w:pageBreakBefore w:val="0"/>
              <w:widowControl/>
              <w:tabs>
                <w:tab w:val="center" w:pos="4153"/>
                <w:tab w:val="right" w:pos="8306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  <w:tc>
          <w:tcPr>
            <w:tcW w:w="4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23A8F0A">
            <w:pPr>
              <w:pageBreakBefore w:val="0"/>
              <w:widowControl/>
              <w:tabs>
                <w:tab w:val="center" w:pos="4153"/>
                <w:tab w:val="right" w:pos="8306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  <w:tc>
          <w:tcPr>
            <w:tcW w:w="6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ACB8A0A">
            <w:pPr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9539F85">
            <w:pPr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  <w:tc>
          <w:tcPr>
            <w:tcW w:w="5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C62F4B2">
            <w:pPr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  <w:tc>
          <w:tcPr>
            <w:tcW w:w="1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2409BFD">
            <w:pPr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</w:tr>
      <w:tr w14:paraId="67BF26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3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5A0A54">
            <w:pPr>
              <w:pageBreakBefore w:val="0"/>
              <w:widowControl/>
              <w:tabs>
                <w:tab w:val="center" w:pos="4153"/>
                <w:tab w:val="right" w:pos="8306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  <w:tc>
          <w:tcPr>
            <w:tcW w:w="5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8A31BF">
            <w:pPr>
              <w:pageBreakBefore w:val="0"/>
              <w:widowControl/>
              <w:tabs>
                <w:tab w:val="center" w:pos="4153"/>
                <w:tab w:val="right" w:pos="8306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D709C3">
            <w:pPr>
              <w:pageBreakBefore w:val="0"/>
              <w:widowControl/>
              <w:tabs>
                <w:tab w:val="center" w:pos="4153"/>
                <w:tab w:val="right" w:pos="8306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  <w:tc>
          <w:tcPr>
            <w:tcW w:w="4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70C4E76">
            <w:pPr>
              <w:pageBreakBefore w:val="0"/>
              <w:widowControl/>
              <w:tabs>
                <w:tab w:val="center" w:pos="4153"/>
                <w:tab w:val="right" w:pos="8306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  <w:tc>
          <w:tcPr>
            <w:tcW w:w="6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08CBC16">
            <w:pPr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1F96BC0">
            <w:pPr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  <w:tc>
          <w:tcPr>
            <w:tcW w:w="5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2C88212">
            <w:pPr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  <w:tc>
          <w:tcPr>
            <w:tcW w:w="1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0969B18">
            <w:pPr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</w:tr>
      <w:tr w14:paraId="6579F6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3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793888">
            <w:pPr>
              <w:pageBreakBefore w:val="0"/>
              <w:widowControl/>
              <w:tabs>
                <w:tab w:val="center" w:pos="4153"/>
                <w:tab w:val="right" w:pos="8306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  <w:tc>
          <w:tcPr>
            <w:tcW w:w="5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06612A">
            <w:pPr>
              <w:pageBreakBefore w:val="0"/>
              <w:widowControl/>
              <w:tabs>
                <w:tab w:val="center" w:pos="4153"/>
                <w:tab w:val="right" w:pos="8306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D9D5D8">
            <w:pPr>
              <w:pageBreakBefore w:val="0"/>
              <w:widowControl/>
              <w:tabs>
                <w:tab w:val="center" w:pos="4153"/>
                <w:tab w:val="right" w:pos="8306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  <w:tc>
          <w:tcPr>
            <w:tcW w:w="4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9A2580C">
            <w:pPr>
              <w:pageBreakBefore w:val="0"/>
              <w:widowControl/>
              <w:tabs>
                <w:tab w:val="center" w:pos="4153"/>
                <w:tab w:val="right" w:pos="8306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  <w:tc>
          <w:tcPr>
            <w:tcW w:w="6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8DCAFCB">
            <w:pPr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3600570">
            <w:pPr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  <w:tc>
          <w:tcPr>
            <w:tcW w:w="5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98C7AE8">
            <w:pPr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  <w:tc>
          <w:tcPr>
            <w:tcW w:w="1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0AFA132">
            <w:pPr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</w:tr>
      <w:tr w14:paraId="0B09B2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32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934A84">
            <w:pPr>
              <w:pageBreakBefore w:val="0"/>
              <w:widowControl/>
              <w:tabs>
                <w:tab w:val="center" w:pos="4153"/>
                <w:tab w:val="right" w:pos="8306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  <w:tc>
          <w:tcPr>
            <w:tcW w:w="52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CAE2A0">
            <w:pPr>
              <w:pageBreakBefore w:val="0"/>
              <w:widowControl/>
              <w:tabs>
                <w:tab w:val="center" w:pos="4153"/>
                <w:tab w:val="right" w:pos="8306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  <w:tc>
          <w:tcPr>
            <w:tcW w:w="41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7BAAAE">
            <w:pPr>
              <w:pageBreakBefore w:val="0"/>
              <w:widowControl/>
              <w:tabs>
                <w:tab w:val="center" w:pos="4153"/>
                <w:tab w:val="right" w:pos="8306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  <w:tc>
          <w:tcPr>
            <w:tcW w:w="45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2509BA6">
            <w:pPr>
              <w:pageBreakBefore w:val="0"/>
              <w:widowControl/>
              <w:tabs>
                <w:tab w:val="center" w:pos="4153"/>
                <w:tab w:val="right" w:pos="8306"/>
              </w:tabs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  <w:tc>
          <w:tcPr>
            <w:tcW w:w="6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23D0F2A">
            <w:pPr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  <w:tc>
          <w:tcPr>
            <w:tcW w:w="68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2E8A8B5">
            <w:pPr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  <w:tc>
          <w:tcPr>
            <w:tcW w:w="5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BA7C7FF">
            <w:pPr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  <w:tc>
          <w:tcPr>
            <w:tcW w:w="144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1CEBDE8">
            <w:pPr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60" w:lineRule="exact"/>
              <w:jc w:val="both"/>
              <w:rPr>
                <w:rFonts w:hint="default" w:ascii="Times New Roman" w:hAnsi="Times New Roman" w:eastAsia="仿宋_GB2312" w:cs="Times New Roman"/>
                <w:sz w:val="32"/>
                <w:szCs w:val="32"/>
                <w:highlight w:val="none"/>
              </w:rPr>
            </w:pPr>
          </w:p>
        </w:tc>
      </w:tr>
    </w:tbl>
    <w:p w14:paraId="129E0905">
      <w:pPr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183" w:line="560" w:lineRule="exact"/>
        <w:jc w:val="both"/>
        <w:rPr>
          <w:rFonts w:hint="default" w:ascii="Times New Roman" w:hAnsi="Times New Roman" w:eastAsia="仿宋_GB2312" w:cs="Times New Roman"/>
          <w:color w:val="000000"/>
          <w:spacing w:val="7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default" w:ascii="Times New Roman" w:hAnsi="Times New Roman" w:eastAsia="仿宋_GB2312" w:cs="Times New Roman"/>
          <w:color w:val="000000"/>
          <w:spacing w:val="7"/>
          <w:kern w:val="0"/>
          <w:sz w:val="32"/>
          <w:szCs w:val="32"/>
          <w:highlight w:val="none"/>
          <w:lang w:val="en-US" w:eastAsia="zh-CN" w:bidi="ar"/>
        </w:rPr>
        <w:t>注</w:t>
      </w:r>
      <w:r>
        <w:rPr>
          <w:rFonts w:hint="default" w:ascii="Times New Roman" w:hAnsi="Times New Roman" w:eastAsia="仿宋_GB2312" w:cs="Times New Roman"/>
          <w:color w:val="000000"/>
          <w:spacing w:val="7"/>
          <w:kern w:val="0"/>
          <w:sz w:val="32"/>
          <w:szCs w:val="32"/>
          <w:highlight w:val="none"/>
          <w:lang w:bidi="ar"/>
        </w:rPr>
        <w:t>：</w:t>
      </w:r>
      <w:r>
        <w:rPr>
          <w:rFonts w:hint="default" w:ascii="Times New Roman" w:hAnsi="Times New Roman" w:eastAsia="仿宋_GB2312" w:cs="Times New Roman"/>
          <w:color w:val="000000"/>
          <w:spacing w:val="7"/>
          <w:kern w:val="0"/>
          <w:sz w:val="32"/>
          <w:szCs w:val="32"/>
          <w:highlight w:val="none"/>
          <w:lang w:val="en-US" w:eastAsia="zh-CN" w:bidi="ar"/>
        </w:rPr>
        <w:t>表中改造服务</w:t>
      </w:r>
      <w:r>
        <w:rPr>
          <w:rFonts w:hint="default" w:ascii="Times New Roman" w:hAnsi="Times New Roman" w:eastAsia="仿宋_GB2312" w:cs="Times New Roman"/>
          <w:color w:val="000000"/>
          <w:spacing w:val="7"/>
          <w:kern w:val="0"/>
          <w:sz w:val="32"/>
          <w:szCs w:val="32"/>
          <w:highlight w:val="none"/>
          <w:lang w:bidi="ar"/>
        </w:rPr>
        <w:t>需</w:t>
      </w:r>
      <w:r>
        <w:rPr>
          <w:rFonts w:hint="default" w:ascii="Times New Roman" w:hAnsi="Times New Roman" w:eastAsia="仿宋_GB2312" w:cs="Times New Roman"/>
          <w:color w:val="000000"/>
          <w:spacing w:val="7"/>
          <w:kern w:val="0"/>
          <w:sz w:val="32"/>
          <w:szCs w:val="32"/>
          <w:highlight w:val="none"/>
          <w:lang w:val="en-US" w:eastAsia="zh-CN" w:bidi="ar"/>
        </w:rPr>
        <w:t>提供</w:t>
      </w:r>
      <w:r>
        <w:rPr>
          <w:rFonts w:hint="default" w:ascii="Times New Roman" w:hAnsi="Times New Roman" w:eastAsia="仿宋_GB2312" w:cs="Times New Roman"/>
          <w:color w:val="000000"/>
          <w:spacing w:val="7"/>
          <w:kern w:val="0"/>
          <w:sz w:val="32"/>
          <w:szCs w:val="32"/>
          <w:highlight w:val="none"/>
          <w:lang w:bidi="ar"/>
        </w:rPr>
        <w:t>服务协议或合同等</w:t>
      </w:r>
      <w:r>
        <w:rPr>
          <w:rFonts w:hint="default" w:ascii="Times New Roman" w:hAnsi="Times New Roman" w:eastAsia="仿宋_GB2312" w:cs="Times New Roman"/>
          <w:color w:val="000000"/>
          <w:spacing w:val="7"/>
          <w:kern w:val="0"/>
          <w:sz w:val="32"/>
          <w:szCs w:val="32"/>
          <w:highlight w:val="none"/>
          <w:lang w:val="en-US" w:eastAsia="zh-CN" w:bidi="ar"/>
        </w:rPr>
        <w:t>作为佐证材料，数量最多不超过40个。</w:t>
      </w:r>
    </w:p>
    <w:p w14:paraId="5E9562D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F80C79"/>
    <w:rsid w:val="29F80C79"/>
    <w:rsid w:val="42136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9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6"/>
    <w:basedOn w:val="1"/>
    <w:next w:val="1"/>
    <w:unhideWhenUsed/>
    <w:qFormat/>
    <w:uiPriority w:val="9"/>
    <w:pPr>
      <w:keepNext/>
      <w:keepLines/>
      <w:spacing w:before="240" w:after="64" w:line="320" w:lineRule="auto"/>
      <w:outlineLvl w:val="5"/>
    </w:pPr>
    <w:rPr>
      <w:rFonts w:ascii="Cambria" w:hAnsi="Cambria" w:eastAsia="宋体" w:cs="Times New Roman"/>
      <w:b/>
      <w:bCs/>
      <w:sz w:val="24"/>
      <w:szCs w:val="24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缩进1"/>
    <w:basedOn w:val="1"/>
    <w:qFormat/>
    <w:uiPriority w:val="0"/>
    <w:pPr>
      <w:ind w:firstLine="420" w:firstLineChars="200"/>
    </w:pPr>
    <w:rPr>
      <w:rFonts w:ascii="Calibri" w:hAnsi="Calibri" w:eastAsia="宋体" w:cs="Times New Roman"/>
      <w:szCs w:val="22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2025-02-21T10:11:00Z</dcterms:created>
  <dc:creator>钱大大</dc:creator>
  <cp:lastModifiedBy>钱大大</cp:lastModifiedBy>
  <dcterms:modified xsi:type="dcterms:W3CDTF">2025-02-21T10:13:41Z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4CEC63B01AD3423DA1FAE3EC40749744_11</vt:lpwstr>
  </property>
  <property fmtid="{D5CDD505-2E9C-101B-9397-08002B2CF9AE}" pid="4" name="KSOTemplateDocerSaveRecord">
    <vt:lpwstr>eyJoZGlkIjoiNTE4MWI5M2NjNjc2NDM4NTE0ZmYzNWIwOTc5MGQ3MzEiLCJ1c2VySWQiOiI1NjY3OTk4MjgifQ==</vt:lpwstr>
  </property>
</Properties>
</file>