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小标宋简体" w:cs="Times New Roman"/>
          <w:b/>
          <w:bCs/>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黑体" w:hAnsi="黑体" w:eastAsia="黑体" w:cs="黑体"/>
          <w:b w:val="0"/>
          <w:bCs w:val="0"/>
          <w:sz w:val="44"/>
          <w:szCs w:val="44"/>
          <w:lang w:val="en-US" w:eastAsia="zh-CN"/>
        </w:rPr>
      </w:pPr>
      <w:r>
        <w:rPr>
          <w:rFonts w:hint="eastAsia" w:ascii="黑体" w:hAnsi="黑体" w:eastAsia="黑体" w:cs="黑体"/>
          <w:sz w:val="44"/>
          <w:szCs w:val="44"/>
          <w:lang w:eastAsia="zh-CN"/>
        </w:rPr>
        <w:t>地理标志产品培育、地理标志专用标志使用</w:t>
      </w:r>
      <w:r>
        <w:rPr>
          <w:rFonts w:hint="eastAsia" w:ascii="黑体" w:hAnsi="黑体" w:eastAsia="黑体" w:cs="黑体"/>
          <w:i w:val="0"/>
          <w:caps w:val="0"/>
          <w:color w:val="424242"/>
          <w:spacing w:val="0"/>
          <w:sz w:val="44"/>
          <w:szCs w:val="44"/>
          <w:shd w:val="clear" w:fill="FFFFFF"/>
        </w:rPr>
        <w:t>项目申报</w:t>
      </w:r>
      <w:r>
        <w:rPr>
          <w:rFonts w:hint="eastAsia" w:ascii="黑体" w:hAnsi="黑体" w:eastAsia="黑体" w:cs="黑体"/>
          <w:i w:val="0"/>
          <w:caps w:val="0"/>
          <w:color w:val="424242"/>
          <w:spacing w:val="0"/>
          <w:sz w:val="44"/>
          <w:szCs w:val="44"/>
          <w:shd w:val="clear" w:fill="FFFFFF"/>
          <w:lang w:eastAsia="zh-CN"/>
        </w:rPr>
        <w:t>指南</w:t>
      </w:r>
    </w:p>
    <w:p>
      <w:pPr>
        <w:pStyle w:val="16"/>
        <w:pageBreakBefore w:val="0"/>
        <w:widowControl w:val="0"/>
        <w:kinsoku/>
        <w:wordWrap/>
        <w:overflowPunct/>
        <w:topLinePunct w:val="0"/>
        <w:bidi w:val="0"/>
        <w:snapToGrid/>
        <w:spacing w:line="640" w:lineRule="exact"/>
        <w:textAlignment w:val="auto"/>
        <w:rPr>
          <w:rFonts w:hint="default" w:ascii="Times New Roman" w:hAnsi="Times New Roman" w:cs="Times New Roman"/>
          <w:lang w:val="en-US" w:eastAsia="zh-CN"/>
        </w:rPr>
      </w:pPr>
    </w:p>
    <w:p>
      <w:pPr>
        <w:pStyle w:val="2"/>
        <w:pageBreakBefore w:val="0"/>
        <w:widowControl w:val="0"/>
        <w:numPr>
          <w:ilvl w:val="0"/>
          <w:numId w:val="2"/>
        </w:numPr>
        <w:tabs>
          <w:tab w:val="clear" w:pos="420"/>
        </w:tabs>
        <w:kinsoku/>
        <w:wordWrap/>
        <w:overflowPunct/>
        <w:topLinePunct w:val="0"/>
        <w:bidi w:val="0"/>
        <w:snapToGrid/>
        <w:spacing w:line="640" w:lineRule="exact"/>
        <w:ind w:left="0" w:leftChars="0" w:firstLine="42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项目名称</w:t>
      </w:r>
    </w:p>
    <w:p>
      <w:pPr>
        <w:pStyle w:val="2"/>
        <w:pageBreakBefore w:val="0"/>
        <w:widowControl w:val="0"/>
        <w:numPr>
          <w:ilvl w:val="0"/>
          <w:numId w:val="0"/>
        </w:numPr>
        <w:tabs>
          <w:tab w:val="clear" w:pos="420"/>
        </w:tabs>
        <w:kinsoku/>
        <w:wordWrap/>
        <w:overflowPunct/>
        <w:topLinePunct w:val="0"/>
        <w:bidi w:val="0"/>
        <w:snapToGrid/>
        <w:spacing w:line="640" w:lineRule="exact"/>
        <w:ind w:left="420" w:leftChars="0"/>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地理标志产品培育、地理标志专用标志使用</w:t>
      </w:r>
    </w:p>
    <w:p>
      <w:pPr>
        <w:pStyle w:val="2"/>
        <w:pageBreakBefore w:val="0"/>
        <w:widowControl w:val="0"/>
        <w:numPr>
          <w:ilvl w:val="0"/>
          <w:numId w:val="0"/>
        </w:numPr>
        <w:tabs>
          <w:tab w:val="clear" w:pos="420"/>
        </w:tabs>
        <w:kinsoku/>
        <w:wordWrap/>
        <w:overflowPunct/>
        <w:topLinePunct w:val="0"/>
        <w:bidi w:val="0"/>
        <w:snapToGrid/>
        <w:spacing w:line="640" w:lineRule="exact"/>
        <w:ind w:firstLine="600" w:firstLineChars="200"/>
        <w:textAlignment w:val="auto"/>
        <w:rPr>
          <w:rFonts w:hint="default" w:ascii="Times New Roman" w:hAnsi="Times New Roman" w:cs="Times New Roman"/>
          <w:lang w:val="en-US" w:eastAsia="zh-CN"/>
        </w:rPr>
      </w:pPr>
      <w:r>
        <w:rPr>
          <w:rFonts w:hint="eastAsia" w:cs="Times New Roman"/>
          <w:lang w:val="en-US" w:eastAsia="zh-CN"/>
        </w:rPr>
        <w:t>二、</w:t>
      </w:r>
      <w:r>
        <w:rPr>
          <w:rFonts w:hint="eastAsia" w:ascii="Times New Roman" w:hAnsi="Times New Roman" w:cs="Times New Roman"/>
          <w:lang w:val="en-US" w:eastAsia="zh-CN"/>
        </w:rPr>
        <w:t>工作</w:t>
      </w:r>
      <w:r>
        <w:rPr>
          <w:rFonts w:hint="default" w:ascii="Times New Roman" w:hAnsi="Times New Roman" w:cs="Times New Roman"/>
          <w:lang w:val="en-US" w:eastAsia="zh-CN"/>
        </w:rPr>
        <w:t>目标</w:t>
      </w:r>
    </w:p>
    <w:p>
      <w:pPr>
        <w:pStyle w:val="2"/>
        <w:pageBreakBefore w:val="0"/>
        <w:widowControl w:val="0"/>
        <w:numPr>
          <w:ilvl w:val="0"/>
          <w:numId w:val="0"/>
        </w:numPr>
        <w:tabs>
          <w:tab w:val="clear" w:pos="420"/>
        </w:tabs>
        <w:kinsoku/>
        <w:wordWrap/>
        <w:overflowPunct/>
        <w:topLinePunct w:val="0"/>
        <w:bidi w:val="0"/>
        <w:snapToGrid/>
        <w:spacing w:line="640" w:lineRule="exact"/>
        <w:ind w:firstLine="640" w:firstLineChars="200"/>
        <w:textAlignment w:val="auto"/>
        <w:rPr>
          <w:rFonts w:hint="default"/>
          <w:lang w:val="en-US" w:eastAsia="zh-CN"/>
        </w:rPr>
      </w:pPr>
      <w:r>
        <w:rPr>
          <w:rFonts w:hint="eastAsia" w:ascii="仿宋_GB2312" w:hAnsi="仿宋_GB2312" w:eastAsia="仿宋_GB2312" w:cs="仿宋_GB2312"/>
          <w:color w:val="000000"/>
          <w:kern w:val="0"/>
          <w:sz w:val="32"/>
          <w:szCs w:val="32"/>
          <w:lang w:val="en-US" w:eastAsia="zh-CN"/>
        </w:rPr>
        <w:t>加强地理标志宣传推广，挖掘地理标志资源，培育地理标志产品；支持地理标志专用标志使用，扩大地理标志专用标志使用覆盖面。</w:t>
      </w:r>
    </w:p>
    <w:p>
      <w:pPr>
        <w:pStyle w:val="2"/>
        <w:pageBreakBefore w:val="0"/>
        <w:widowControl w:val="0"/>
        <w:numPr>
          <w:ilvl w:val="0"/>
          <w:numId w:val="0"/>
        </w:numPr>
        <w:tabs>
          <w:tab w:val="clear" w:pos="420"/>
        </w:tabs>
        <w:kinsoku/>
        <w:wordWrap/>
        <w:overflowPunct/>
        <w:topLinePunct w:val="0"/>
        <w:bidi w:val="0"/>
        <w:snapToGrid/>
        <w:spacing w:line="640" w:lineRule="exact"/>
        <w:ind w:left="420" w:leftChars="0" w:firstLine="300" w:firstLineChars="100"/>
        <w:textAlignment w:val="auto"/>
        <w:rPr>
          <w:rFonts w:hint="default" w:ascii="Times New Roman" w:hAnsi="Times New Roman" w:cs="Times New Roman"/>
        </w:rPr>
      </w:pPr>
      <w:r>
        <w:rPr>
          <w:rFonts w:hint="eastAsia" w:cs="Times New Roman"/>
          <w:lang w:eastAsia="zh-CN"/>
        </w:rPr>
        <w:t>三、</w:t>
      </w:r>
      <w:r>
        <w:rPr>
          <w:rFonts w:hint="default" w:ascii="Times New Roman" w:hAnsi="Times New Roman" w:cs="Times New Roman"/>
        </w:rPr>
        <w:t>项目</w:t>
      </w:r>
      <w:r>
        <w:rPr>
          <w:rFonts w:hint="eastAsia" w:cs="Times New Roman"/>
          <w:lang w:eastAsia="zh-CN"/>
        </w:rPr>
        <w:t>任务</w:t>
      </w:r>
    </w:p>
    <w:p>
      <w:pPr>
        <w:ind w:firstLine="640" w:firstLineChars="200"/>
        <w:rPr>
          <w:rFonts w:hint="eastAsia"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（一）发动企业并提出地理标志产品专用标志使用申请不少于2批次；</w:t>
      </w:r>
    </w:p>
    <w:p>
      <w:pPr>
        <w:numPr>
          <w:ilvl w:val="0"/>
          <w:numId w:val="3"/>
        </w:numPr>
        <w:ind w:firstLine="640" w:firstLineChars="200"/>
        <w:rPr>
          <w:rFonts w:hint="eastAsia" w:ascii="Times New Roman" w:hAnsi="Times New Roman" w:eastAsia="仿宋_GB2312" w:cs="Times New Roman"/>
          <w:i w:val="0"/>
          <w:iCs w:val="0"/>
          <w:caps w:val="0"/>
          <w:color w:val="auto"/>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完成地理标志产品培育并提出申报不少于1个，</w:t>
      </w:r>
      <w:r>
        <w:rPr>
          <w:rFonts w:hint="eastAsia" w:ascii="Times New Roman" w:hAnsi="Times New Roman" w:eastAsia="仿宋_GB2312" w:cs="Times New Roman"/>
          <w:i w:val="0"/>
          <w:iCs w:val="0"/>
          <w:caps w:val="0"/>
          <w:color w:val="auto"/>
          <w:spacing w:val="0"/>
          <w:sz w:val="32"/>
          <w:szCs w:val="32"/>
          <w:shd w:val="clear" w:fill="FFFFFF"/>
          <w:lang w:val="en-US" w:eastAsia="zh-CN"/>
        </w:rPr>
        <w:t>完善1件以上</w:t>
      </w:r>
      <w:r>
        <w:rPr>
          <w:rFonts w:hint="eastAsia" w:ascii="Times New Roman" w:hAnsi="Times New Roman" w:eastAsia="仿宋_GB2312" w:cs="Times New Roman"/>
          <w:i w:val="0"/>
          <w:iCs w:val="0"/>
          <w:caps w:val="0"/>
          <w:color w:val="auto"/>
          <w:spacing w:val="0"/>
          <w:sz w:val="32"/>
          <w:szCs w:val="32"/>
          <w:shd w:val="clear" w:fill="FFFFFF"/>
          <w:lang w:val="en-US" w:eastAsia="zh-CN"/>
        </w:rPr>
        <w:t>地理标志产品保护申报材料，</w:t>
      </w:r>
      <w:r>
        <w:rPr>
          <w:rFonts w:hint="eastAsia" w:ascii="Times New Roman" w:hAnsi="Times New Roman" w:eastAsia="仿宋_GB2312" w:cs="Times New Roman"/>
          <w:i w:val="0"/>
          <w:iCs w:val="0"/>
          <w:caps w:val="0"/>
          <w:color w:val="000000"/>
          <w:spacing w:val="0"/>
          <w:sz w:val="32"/>
          <w:szCs w:val="32"/>
          <w:shd w:val="clear" w:fill="FFFFFF"/>
          <w:lang w:val="en-US" w:eastAsia="zh-CN"/>
        </w:rPr>
        <w:t>协助完成肇庆裹蒸地理标志产品保护要求的变更调研事项</w:t>
      </w:r>
      <w:r>
        <w:rPr>
          <w:rFonts w:hint="eastAsia" w:ascii="Times New Roman" w:hAnsi="Times New Roman" w:eastAsia="仿宋_GB2312" w:cs="Times New Roman"/>
          <w:i w:val="0"/>
          <w:iCs w:val="0"/>
          <w:caps w:val="0"/>
          <w:color w:val="auto"/>
          <w:spacing w:val="0"/>
          <w:sz w:val="32"/>
          <w:szCs w:val="32"/>
          <w:shd w:val="clear" w:fill="FFFFFF"/>
          <w:lang w:val="en-US" w:eastAsia="zh-CN"/>
        </w:rPr>
        <w:t>和变更申请材料；</w:t>
      </w:r>
    </w:p>
    <w:p>
      <w:pPr>
        <w:numPr>
          <w:ilvl w:val="0"/>
          <w:numId w:val="3"/>
        </w:numPr>
        <w:ind w:firstLine="640" w:firstLineChars="200"/>
        <w:rPr>
          <w:rFonts w:hint="eastAsia" w:ascii="宋体" w:hAnsi="宋体" w:eastAsia="宋体" w:cs="Times New Roman"/>
          <w:color w:val="000000"/>
          <w:sz w:val="30"/>
          <w:szCs w:val="30"/>
          <w:shd w:val="clear" w:color="auto" w:fill="FFFFFF"/>
          <w:lang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组织开展地理标志保护培训不少于1次；</w:t>
      </w:r>
    </w:p>
    <w:p>
      <w:pPr>
        <w:numPr>
          <w:ilvl w:val="0"/>
          <w:numId w:val="3"/>
        </w:numPr>
        <w:ind w:left="0" w:leftChars="0" w:firstLine="640" w:firstLineChars="200"/>
        <w:rPr>
          <w:rFonts w:hint="eastAsia" w:ascii="Times New Roman" w:hAnsi="Times New Roman" w:eastAsia="仿宋_GB2312" w:cs="Times New Roman"/>
          <w:i w:val="0"/>
          <w:iCs w:val="0"/>
          <w:caps w:val="0"/>
          <w:color w:val="auto"/>
          <w:spacing w:val="0"/>
          <w:sz w:val="32"/>
          <w:szCs w:val="32"/>
          <w:shd w:val="clear" w:fill="FFFFFF"/>
          <w:lang w:val="en-US" w:eastAsia="zh-CN"/>
        </w:rPr>
      </w:pPr>
      <w:r>
        <w:rPr>
          <w:rFonts w:hint="eastAsia" w:ascii="Times New Roman" w:hAnsi="Times New Roman" w:eastAsia="仿宋_GB2312" w:cs="Times New Roman"/>
          <w:i w:val="0"/>
          <w:iCs w:val="0"/>
          <w:caps w:val="0"/>
          <w:color w:val="auto"/>
          <w:spacing w:val="0"/>
          <w:sz w:val="32"/>
          <w:szCs w:val="32"/>
          <w:shd w:val="clear" w:fill="FFFFFF"/>
          <w:lang w:val="en-US" w:eastAsia="zh-CN"/>
        </w:rPr>
        <w:t>针对零用标的地理标志产品及地理标志商标形成调研报告，力争零用标的地理标志产品和地理标志商标取得突破；</w:t>
      </w:r>
      <w:bookmarkStart w:id="0" w:name="_GoBack"/>
      <w:bookmarkEnd w:id="0"/>
    </w:p>
    <w:p>
      <w:pPr>
        <w:pStyle w:val="2"/>
        <w:numPr>
          <w:numId w:val="0"/>
        </w:numPr>
        <w:ind w:firstLine="600" w:firstLineChars="200"/>
        <w:rPr>
          <w:rFonts w:hint="eastAsia" w:ascii="宋体" w:hAnsi="宋体" w:eastAsia="宋体" w:cs="Times New Roman"/>
          <w:color w:val="5B9BD5" w:themeColor="accent1"/>
          <w:sz w:val="30"/>
          <w:szCs w:val="30"/>
          <w:shd w:val="clear" w:color="auto" w:fill="FFFFFF"/>
          <w:lang w:val="en-US" w:eastAsia="zh-CN"/>
          <w14:textFill>
            <w14:solidFill>
              <w14:schemeClr w14:val="accent1"/>
            </w14:solidFill>
          </w14:textFill>
        </w:rPr>
      </w:pPr>
      <w:r>
        <w:rPr>
          <w:rFonts w:hint="eastAsia" w:ascii="Times New Roman" w:hAnsi="Times New Roman" w:eastAsia="仿宋_GB2312" w:cs="Times New Roman"/>
          <w:bCs w:val="0"/>
          <w:i w:val="0"/>
          <w:iCs w:val="0"/>
          <w:caps w:val="0"/>
          <w:color w:val="auto"/>
          <w:spacing w:val="0"/>
          <w:kern w:val="2"/>
          <w:sz w:val="32"/>
          <w:szCs w:val="32"/>
          <w:shd w:val="clear" w:fill="FFFFFF"/>
          <w:lang w:val="en-US" w:eastAsia="zh-CN" w:bidi="ar-SA"/>
        </w:rPr>
        <w:t>（五）加强地理标志产品宣传。形成不少于1个地理标志保护助力“百千万工程”的典型案例，在主</w:t>
      </w:r>
      <w:r>
        <w:rPr>
          <w:rFonts w:hint="eastAsia" w:ascii="Times New Roman" w:hAnsi="Times New Roman" w:eastAsia="仿宋_GB2312" w:cs="Times New Roman"/>
          <w:bCs w:val="0"/>
          <w:i w:val="0"/>
          <w:iCs w:val="0"/>
          <w:caps w:val="0"/>
          <w:color w:val="auto"/>
          <w:spacing w:val="0"/>
          <w:kern w:val="2"/>
          <w:sz w:val="32"/>
          <w:szCs w:val="32"/>
          <w:shd w:val="clear" w:fill="FFFFFF"/>
          <w:lang w:val="en-US" w:eastAsia="zh-CN" w:bidi="ar-SA"/>
        </w:rPr>
        <w:t>流媒体宣传不少于1次；形成1篇成效性总结宣传报道，在主流媒体上发布。</w:t>
      </w:r>
    </w:p>
    <w:p>
      <w:pPr>
        <w:spacing w:line="360" w:lineRule="auto"/>
        <w:ind w:firstLine="600" w:firstLineChars="200"/>
        <w:rPr>
          <w:rFonts w:hint="default" w:ascii="Times New Roman" w:hAnsi="Times New Roman" w:eastAsia="黑体" w:cs="Times New Roman"/>
          <w:bCs/>
          <w:kern w:val="44"/>
          <w:sz w:val="30"/>
          <w:szCs w:val="44"/>
          <w:lang w:val="en-US" w:eastAsia="zh-CN" w:bidi="ar-SA"/>
        </w:rPr>
      </w:pPr>
      <w:r>
        <w:rPr>
          <w:rFonts w:hint="eastAsia" w:ascii="Times New Roman" w:hAnsi="Times New Roman" w:eastAsia="黑体" w:cs="Times New Roman"/>
          <w:bCs/>
          <w:kern w:val="44"/>
          <w:sz w:val="30"/>
          <w:szCs w:val="44"/>
          <w:lang w:val="en-US" w:eastAsia="zh-CN" w:bidi="ar-SA"/>
        </w:rPr>
        <w:t>四、项目数量及实施周期</w:t>
      </w:r>
    </w:p>
    <w:p>
      <w:pPr>
        <w:spacing w:line="360" w:lineRule="auto"/>
        <w:ind w:firstLine="640" w:firstLineChars="200"/>
        <w:rPr>
          <w:rFonts w:hint="default"/>
          <w:lang w:val="en-US" w:eastAsia="zh-CN"/>
        </w:rPr>
      </w:pPr>
      <w:r>
        <w:rPr>
          <w:rFonts w:hint="eastAsia" w:ascii="仿宋_GB2312" w:hAnsi="仿宋_GB2312" w:eastAsia="仿宋_GB2312" w:cs="仿宋_GB2312"/>
          <w:color w:val="000000"/>
          <w:kern w:val="0"/>
          <w:sz w:val="32"/>
          <w:szCs w:val="32"/>
          <w:lang w:val="en-US" w:eastAsia="zh-CN"/>
        </w:rPr>
        <w:t>本项目计划立项1项，每项不超过20万元（含20万元），项目实施周期至2025年1</w:t>
      </w:r>
      <w:r>
        <w:rPr>
          <w:rFonts w:hint="eastAsia" w:ascii="仿宋_GB2312" w:hAnsi="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lang w:val="en-US" w:eastAsia="zh-CN"/>
        </w:rPr>
        <w:t>月3</w:t>
      </w:r>
      <w:r>
        <w:rPr>
          <w:rFonts w:hint="eastAsia" w:ascii="仿宋_GB2312" w:hAnsi="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lang w:val="en-US" w:eastAsia="zh-CN"/>
        </w:rPr>
        <w:t>日结束。</w:t>
      </w:r>
    </w:p>
    <w:p>
      <w:pPr>
        <w:spacing w:line="360" w:lineRule="auto"/>
        <w:ind w:firstLine="600" w:firstLineChars="200"/>
        <w:rPr>
          <w:rFonts w:hint="eastAsia" w:ascii="Times New Roman" w:hAnsi="Times New Roman" w:eastAsia="黑体" w:cs="Times New Roman"/>
          <w:bCs/>
          <w:kern w:val="44"/>
          <w:sz w:val="30"/>
          <w:szCs w:val="44"/>
          <w:lang w:val="en-US" w:eastAsia="zh-CN" w:bidi="ar-SA"/>
        </w:rPr>
      </w:pPr>
      <w:r>
        <w:rPr>
          <w:rFonts w:hint="eastAsia" w:ascii="Times New Roman" w:hAnsi="Times New Roman" w:eastAsia="黑体" w:cs="Times New Roman"/>
          <w:bCs/>
          <w:kern w:val="44"/>
          <w:sz w:val="30"/>
          <w:szCs w:val="44"/>
          <w:lang w:val="en-US" w:eastAsia="zh-CN" w:bidi="ar-SA"/>
        </w:rPr>
        <w:t>五、申报主体及条件</w:t>
      </w:r>
    </w:p>
    <w:p>
      <w:pPr>
        <w:spacing w:line="360" w:lineRule="auto"/>
        <w:ind w:firstLine="640" w:firstLineChars="200"/>
        <w:rPr>
          <w:rFonts w:hint="eastAsia" w:ascii="CESI楷体-GB2312" w:hAnsi="CESI楷体-GB2312" w:eastAsia="CESI楷体-GB2312" w:cs="CESI楷体-GB2312"/>
          <w:color w:val="000000"/>
          <w:kern w:val="0"/>
          <w:sz w:val="32"/>
          <w:szCs w:val="32"/>
          <w:lang w:val="en-US" w:eastAsia="zh-CN"/>
        </w:rPr>
      </w:pPr>
      <w:r>
        <w:rPr>
          <w:rFonts w:hint="eastAsia" w:ascii="CESI楷体-GB2312" w:hAnsi="CESI楷体-GB2312" w:eastAsia="CESI楷体-GB2312" w:cs="CESI楷体-GB2312"/>
          <w:color w:val="000000"/>
          <w:kern w:val="0"/>
          <w:sz w:val="32"/>
          <w:szCs w:val="32"/>
          <w:lang w:val="en-US" w:eastAsia="zh-CN"/>
        </w:rPr>
        <w:t>（一）申报主体：</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default" w:ascii="Times New Roman" w:hAnsi="Times New Roman" w:eastAsia="仿宋_GB2312" w:cs="Times New Roman"/>
          <w:kern w:val="2"/>
          <w:sz w:val="32"/>
          <w:szCs w:val="32"/>
          <w:lang w:val="en-US" w:eastAsia="zh-CN" w:bidi="ar"/>
        </w:rPr>
        <w:t>合法注册登记，具有独立法人资格的企事业单位、行业协会、知识产权服务机构等</w:t>
      </w:r>
      <w:r>
        <w:rPr>
          <w:rFonts w:hint="eastAsia" w:ascii="仿宋_GB2312" w:hAnsi="仿宋_GB2312" w:eastAsia="仿宋_GB2312" w:cs="仿宋_GB2312"/>
          <w:color w:val="000000"/>
          <w:kern w:val="0"/>
          <w:sz w:val="32"/>
          <w:szCs w:val="32"/>
          <w:lang w:val="en-US" w:eastAsia="zh-CN"/>
        </w:rPr>
        <w:t>，具有固定的办公场所和必要的设施条件，具备丰富的相关工作经验。</w:t>
      </w:r>
    </w:p>
    <w:p>
      <w:pPr>
        <w:pStyle w:val="2"/>
        <w:numPr>
          <w:ilvl w:val="0"/>
          <w:numId w:val="0"/>
        </w:numPr>
        <w:ind w:leftChars="0" w:firstLine="640" w:firstLineChars="200"/>
        <w:rPr>
          <w:rFonts w:hint="eastAsia" w:ascii="CESI楷体-GB2312" w:hAnsi="CESI楷体-GB2312" w:eastAsia="CESI楷体-GB2312" w:cs="CESI楷体-GB2312"/>
          <w:bCs w:val="0"/>
          <w:color w:val="000000"/>
          <w:kern w:val="0"/>
          <w:sz w:val="32"/>
          <w:szCs w:val="32"/>
          <w:lang w:val="en-US" w:eastAsia="zh-CN" w:bidi="ar-SA"/>
        </w:rPr>
      </w:pPr>
      <w:r>
        <w:rPr>
          <w:rFonts w:hint="eastAsia" w:ascii="CESI楷体-GB2312" w:hAnsi="CESI楷体-GB2312" w:eastAsia="CESI楷体-GB2312" w:cs="CESI楷体-GB2312"/>
          <w:bCs w:val="0"/>
          <w:color w:val="000000"/>
          <w:kern w:val="0"/>
          <w:sz w:val="32"/>
          <w:szCs w:val="32"/>
          <w:lang w:val="en-US" w:eastAsia="zh-CN" w:bidi="ar-SA"/>
        </w:rPr>
        <w:t>（二）申报条件：</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1.近三年在经营活动中没有重大违法违规记录（指供应商因违法经营受到刑事处罚或者责令停产停业、吊销许可证或者执照、较大数额罚款等行政处罚）。</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2.具有履行合同所必需的专业技术能力。</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3.本次项目不接受联合体申报。</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4.有依法缴纳税收和社会保障资金的良好记录。</w:t>
      </w:r>
    </w:p>
    <w:p>
      <w:pPr>
        <w:spacing w:line="360" w:lineRule="auto"/>
        <w:ind w:firstLine="640" w:firstLineChars="200"/>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5.具备良好商业信誉。（指未被列入“信用中国”网站“记录失信被执行人、重大税收违法案件当事人名单、政府采购严重违法失信行为”记录）。</w:t>
      </w:r>
    </w:p>
    <w:p>
      <w:pPr>
        <w:pStyle w:val="2"/>
        <w:pageBreakBefore w:val="0"/>
        <w:widowControl w:val="0"/>
        <w:numPr>
          <w:ilvl w:val="0"/>
          <w:numId w:val="0"/>
        </w:numPr>
        <w:tabs>
          <w:tab w:val="clear" w:pos="420"/>
        </w:tabs>
        <w:kinsoku/>
        <w:wordWrap/>
        <w:overflowPunct/>
        <w:topLinePunct w:val="0"/>
        <w:bidi w:val="0"/>
        <w:snapToGrid/>
        <w:spacing w:line="640" w:lineRule="exact"/>
        <w:ind w:left="420" w:leftChars="0" w:firstLine="300" w:firstLineChars="100"/>
        <w:textAlignment w:val="auto"/>
        <w:rPr>
          <w:rFonts w:hint="default" w:ascii="Times New Roman" w:hAnsi="Times New Roman" w:cs="Times New Roman"/>
          <w:lang w:eastAsia="zh-CN"/>
        </w:rPr>
      </w:pPr>
      <w:r>
        <w:rPr>
          <w:rFonts w:hint="eastAsia" w:cs="Times New Roman"/>
          <w:lang w:eastAsia="zh-CN"/>
        </w:rPr>
        <w:t>六、</w:t>
      </w:r>
      <w:r>
        <w:rPr>
          <w:rFonts w:hint="default" w:ascii="Times New Roman" w:hAnsi="Times New Roman" w:cs="Times New Roman"/>
          <w:lang w:eastAsia="zh-CN"/>
        </w:rPr>
        <w:t>申报材料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2"/>
          <w:sz w:val="30"/>
          <w:szCs w:val="30"/>
        </w:rPr>
      </w:pPr>
      <w:r>
        <w:rPr>
          <w:rFonts w:hint="default" w:ascii="Times New Roman" w:hAnsi="Times New Roman" w:eastAsia="仿宋_GB2312" w:cs="Times New Roman"/>
          <w:color w:val="000000"/>
          <w:kern w:val="0"/>
          <w:sz w:val="32"/>
          <w:szCs w:val="32"/>
          <w:lang w:val="en-US" w:eastAsia="zh-CN" w:bidi="ar"/>
        </w:rPr>
        <w:t>（一）《地理标志产品培育、地理标志专用标志使用项目申报书》；</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（二）法人证书复印件；</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（三）能佐证申报书内容的相关证明材料；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（四）资金测算明细申报表；</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（五）</w:t>
      </w:r>
      <w:r>
        <w:rPr>
          <w:rFonts w:hint="default" w:ascii="Times New Roman" w:hAnsi="Times New Roman" w:eastAsia="仿宋_GB2312" w:cs="Times New Roman"/>
          <w:color w:val="000000"/>
          <w:kern w:val="0"/>
          <w:sz w:val="32"/>
          <w:szCs w:val="32"/>
          <w:lang w:val="en-US" w:eastAsia="zh-CN" w:bidi="ar"/>
        </w:rPr>
        <w:t>近两年的财务报表</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w:t>
      </w:r>
      <w:r>
        <w:rPr>
          <w:rFonts w:hint="eastAsia" w:ascii="Times New Roman" w:hAnsi="Times New Roman" w:eastAsia="仿宋_GB2312" w:cs="Times New Roman"/>
          <w:color w:val="000000"/>
          <w:kern w:val="0"/>
          <w:sz w:val="32"/>
          <w:szCs w:val="32"/>
          <w:lang w:val="en-US" w:eastAsia="zh-CN" w:bidi="ar"/>
        </w:rPr>
        <w:t>六</w:t>
      </w:r>
      <w:r>
        <w:rPr>
          <w:rFonts w:hint="default" w:ascii="Times New Roman" w:hAnsi="Times New Roman" w:eastAsia="仿宋_GB2312" w:cs="Times New Roman"/>
          <w:color w:val="000000"/>
          <w:kern w:val="0"/>
          <w:sz w:val="32"/>
          <w:szCs w:val="32"/>
          <w:lang w:val="en-US" w:eastAsia="zh-CN" w:bidi="ar"/>
        </w:rPr>
        <w:t>）申报单位认为需要提交的其他材料。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0"/>
          <w:sz w:val="32"/>
          <w:szCs w:val="32"/>
          <w:lang w:val="en-US" w:eastAsia="zh-CN" w:bidi="ar"/>
        </w:rPr>
        <w:t>上述材料均需加盖公章。</w:t>
      </w:r>
    </w:p>
    <w:p>
      <w:pPr>
        <w:spacing w:line="600" w:lineRule="exact"/>
        <w:ind w:firstLine="600" w:firstLineChars="200"/>
        <w:rPr>
          <w:rFonts w:hint="default" w:ascii="Times New Roman" w:hAnsi="Times New Roman" w:eastAsia="黑体" w:cs="Times New Roman"/>
          <w:bCs/>
          <w:kern w:val="44"/>
          <w:sz w:val="30"/>
          <w:szCs w:val="44"/>
          <w:lang w:val="en-US" w:eastAsia="zh-CN" w:bidi="ar-SA"/>
        </w:rPr>
      </w:pPr>
      <w:r>
        <w:rPr>
          <w:rFonts w:hint="eastAsia" w:ascii="Times New Roman" w:hAnsi="Times New Roman" w:eastAsia="黑体" w:cs="Times New Roman"/>
          <w:bCs/>
          <w:kern w:val="44"/>
          <w:sz w:val="30"/>
          <w:szCs w:val="44"/>
          <w:lang w:val="en-US" w:eastAsia="zh-CN" w:bidi="ar-SA"/>
        </w:rPr>
        <w:t>七</w:t>
      </w:r>
      <w:r>
        <w:rPr>
          <w:rFonts w:hint="default" w:ascii="Times New Roman" w:hAnsi="Times New Roman" w:eastAsia="黑体" w:cs="Times New Roman"/>
          <w:bCs/>
          <w:kern w:val="44"/>
          <w:sz w:val="30"/>
          <w:szCs w:val="44"/>
          <w:lang w:val="en-US" w:eastAsia="zh-CN" w:bidi="ar-SA"/>
        </w:rPr>
        <w:t>、其他事项</w:t>
      </w:r>
    </w:p>
    <w:p>
      <w:pPr>
        <w:pageBreakBefore w:val="0"/>
        <w:widowControl/>
        <w:kinsoku/>
        <w:overflowPunct/>
        <w:topLinePunct w:val="0"/>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（一）</w:t>
      </w:r>
      <w:r>
        <w:rPr>
          <w:rFonts w:hint="default" w:ascii="Times New Roman" w:hAnsi="Times New Roman" w:eastAsia="仿宋_GB2312" w:cs="Times New Roman"/>
          <w:kern w:val="0"/>
          <w:sz w:val="32"/>
          <w:szCs w:val="32"/>
        </w:rPr>
        <w:t>本次申报及评审结果仅将列入</w:t>
      </w:r>
      <w:r>
        <w:rPr>
          <w:rFonts w:hint="eastAsia" w:ascii="Times New Roman" w:hAnsi="Times New Roman" w:eastAsia="仿宋_GB2312" w:cs="Times New Roman"/>
          <w:kern w:val="0"/>
          <w:sz w:val="32"/>
          <w:szCs w:val="32"/>
          <w:lang w:eastAsia="zh-CN"/>
        </w:rPr>
        <w:t>市</w:t>
      </w:r>
      <w:r>
        <w:rPr>
          <w:rFonts w:hint="default" w:ascii="Times New Roman" w:hAnsi="Times New Roman" w:eastAsia="仿宋_GB2312" w:cs="Times New Roman"/>
          <w:kern w:val="0"/>
          <w:sz w:val="32"/>
          <w:szCs w:val="32"/>
        </w:rPr>
        <w:t>市场监管局</w:t>
      </w:r>
      <w:r>
        <w:rPr>
          <w:rFonts w:hint="eastAsia" w:ascii="Times New Roman" w:hAnsi="Times New Roman" w:eastAsia="仿宋_GB2312" w:cs="Times New Roman"/>
          <w:kern w:val="0"/>
          <w:sz w:val="32"/>
          <w:szCs w:val="32"/>
          <w:lang w:eastAsia="zh-CN"/>
        </w:rPr>
        <w:t>2025年项目入库名单</w:t>
      </w:r>
      <w:r>
        <w:rPr>
          <w:rFonts w:hint="default" w:ascii="Times New Roman" w:hAnsi="Times New Roman" w:eastAsia="仿宋_GB2312" w:cs="Times New Roman"/>
          <w:kern w:val="0"/>
          <w:sz w:val="32"/>
          <w:szCs w:val="32"/>
        </w:rPr>
        <w:t>，我局将根据项目预算等实际情况综合确定本次评审项目是否立项。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对申报书相关内容填写要求：申报单位在填写目标任务及工作内容部分时，可在我局对此项目任务的总体要求基础上，充分发挥主观能动性，创新谋划一些能体现对此项目任务总体要求的具体工作；在计划进度部分，统一按</w:t>
      </w:r>
      <w:r>
        <w:rPr>
          <w:rFonts w:hint="eastAsia" w:ascii="Times New Roman" w:hAnsi="Times New Roman" w:eastAsia="仿宋_GB2312" w:cs="Times New Roman"/>
          <w:kern w:val="0"/>
          <w:sz w:val="32"/>
          <w:szCs w:val="32"/>
          <w:lang w:eastAsia="zh-CN"/>
        </w:rPr>
        <w:t>2025年3月起至2025年1</w:t>
      </w: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lang w:eastAsia="zh-CN"/>
        </w:rPr>
        <w:t>月止</w:t>
      </w:r>
      <w:r>
        <w:rPr>
          <w:rFonts w:hint="default" w:ascii="Times New Roman" w:hAnsi="Times New Roman" w:eastAsia="仿宋_GB2312" w:cs="Times New Roman"/>
          <w:kern w:val="0"/>
          <w:sz w:val="32"/>
          <w:szCs w:val="32"/>
        </w:rPr>
        <w:t>；在预期成果及考核指标部分，要与具体工作相对应，要能真实反映此项目实施后产生的效益，不要随意扩大项目成果，更不要将一些全省或本区域整体性的成果作为此项目的预期成果；在项目经费预算部分，预算要合理</w:t>
      </w:r>
      <w:r>
        <w:rPr>
          <w:rFonts w:hint="default" w:ascii="Times New Roman" w:hAnsi="Times New Roman" w:cs="Times New Roman"/>
          <w:kern w:val="0"/>
          <w:sz w:val="32"/>
          <w:szCs w:val="32"/>
        </w:rPr>
        <w:t>和</w:t>
      </w:r>
      <w:r>
        <w:rPr>
          <w:rFonts w:hint="default" w:ascii="Times New Roman" w:hAnsi="Times New Roman" w:eastAsia="仿宋_GB2312" w:cs="Times New Roman"/>
          <w:kern w:val="0"/>
          <w:sz w:val="32"/>
          <w:szCs w:val="32"/>
        </w:rPr>
        <w:t>细化，哪项活动多少人力支出、多少硬件支出等要明确，要按“标准×数量”的格式列出</w:t>
      </w:r>
      <w:r>
        <w:rPr>
          <w:rFonts w:hint="default" w:ascii="Times New Roman" w:hAnsi="Times New Roman" w:cs="Times New Roman"/>
          <w:kern w:val="0"/>
          <w:sz w:val="32"/>
          <w:szCs w:val="32"/>
        </w:rPr>
        <w:t>。</w:t>
      </w:r>
    </w:p>
    <w:p>
      <w:pPr>
        <w:pageBreakBefore w:val="0"/>
        <w:widowControl/>
        <w:kinsoku/>
        <w:overflowPunct/>
        <w:topLinePunct w:val="0"/>
        <w:bidi w:val="0"/>
        <w:spacing w:line="560" w:lineRule="exact"/>
        <w:ind w:firstLine="640" w:firstLineChars="200"/>
        <w:textAlignment w:val="auto"/>
        <w:rPr>
          <w:rFonts w:ascii="Times New Roman" w:hAnsi="Times New Roman" w:cs="Times New Roman"/>
          <w:sz w:val="30"/>
          <w:szCs w:val="30"/>
        </w:rPr>
      </w:pPr>
      <w:r>
        <w:rPr>
          <w:rFonts w:ascii="Times New Roman" w:hAnsi="Times New Roman" w:eastAsia="仿宋_GB2312" w:cs="Times New Roman"/>
          <w:kern w:val="0"/>
          <w:sz w:val="32"/>
          <w:szCs w:val="32"/>
        </w:rPr>
        <w:t>（</w:t>
      </w:r>
      <w:r>
        <w:rPr>
          <w:rFonts w:hint="default" w:ascii="Times New Roman" w:hAnsi="Times New Roman" w:cs="Times New Roman"/>
          <w:kern w:val="0"/>
          <w:sz w:val="32"/>
          <w:szCs w:val="32"/>
        </w:rPr>
        <w:t>三</w:t>
      </w:r>
      <w:r>
        <w:rPr>
          <w:rFonts w:ascii="Times New Roman" w:hAnsi="Times New Roman" w:eastAsia="仿宋_GB2312" w:cs="Times New Roman"/>
          <w:kern w:val="0"/>
          <w:sz w:val="32"/>
          <w:szCs w:val="32"/>
        </w:rPr>
        <w:t>）合同管理：项目立项后，</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市场监管局与承担单位签署项目合同书，作为项目管理的重要依据。</w:t>
      </w:r>
    </w:p>
    <w:p>
      <w:pPr>
        <w:pageBreakBefore w:val="0"/>
        <w:widowControl/>
        <w:kinsoku/>
        <w:overflowPunct/>
        <w:topLinePunct w:val="0"/>
        <w:bidi w:val="0"/>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default" w:ascii="Times New Roman" w:hAnsi="Times New Roman" w:cs="Times New Roman"/>
          <w:kern w:val="0"/>
          <w:sz w:val="32"/>
          <w:szCs w:val="32"/>
        </w:rPr>
        <w:t>四</w:t>
      </w:r>
      <w:r>
        <w:rPr>
          <w:rFonts w:ascii="Times New Roman" w:hAnsi="Times New Roman" w:eastAsia="仿宋_GB2312" w:cs="Times New Roman"/>
          <w:kern w:val="0"/>
          <w:sz w:val="32"/>
          <w:szCs w:val="32"/>
        </w:rPr>
        <w:t>）项</w:t>
      </w:r>
      <w:r>
        <w:rPr>
          <w:rFonts w:hint="default" w:ascii="Times New Roman" w:hAnsi="Times New Roman" w:eastAsia="仿宋_GB2312" w:cs="Times New Roman"/>
          <w:color w:val="000000"/>
          <w:kern w:val="0"/>
          <w:sz w:val="32"/>
          <w:szCs w:val="32"/>
          <w:lang w:val="en-US" w:eastAsia="zh-CN" w:bidi="ar"/>
        </w:rPr>
        <w:t>目检查验收：</w:t>
      </w:r>
      <w:r>
        <w:rPr>
          <w:rFonts w:hint="eastAsia" w:ascii="Times New Roman" w:hAnsi="Times New Roman" w:eastAsia="仿宋_GB2312" w:cs="Times New Roman"/>
          <w:color w:val="000000"/>
          <w:kern w:val="0"/>
          <w:sz w:val="32"/>
          <w:szCs w:val="32"/>
          <w:lang w:val="en-US" w:eastAsia="zh-CN" w:bidi="ar"/>
        </w:rPr>
        <w:t>市</w:t>
      </w:r>
      <w:r>
        <w:rPr>
          <w:rFonts w:hint="default" w:ascii="Times New Roman" w:hAnsi="Times New Roman" w:eastAsia="仿宋_GB2312" w:cs="Times New Roman"/>
          <w:color w:val="000000"/>
          <w:kern w:val="0"/>
          <w:sz w:val="32"/>
          <w:szCs w:val="32"/>
          <w:lang w:val="en-US" w:eastAsia="zh-CN" w:bidi="ar"/>
        </w:rPr>
        <w:t>市场监管局对项目实施情况进行不定期监督检查，项目承担单位应按照检查要求提供项目实施进展及资金使用情况材料，配合开展实地检查。项目完成后，项目承担单位应及时总结并申请验收</w:t>
      </w:r>
      <w:r>
        <w:rPr>
          <w:rFonts w:ascii="Times New Roman" w:hAnsi="Times New Roman" w:eastAsia="仿宋_GB2312" w:cs="Times New Roman"/>
          <w:kern w:val="0"/>
          <w:sz w:val="32"/>
          <w:szCs w:val="32"/>
        </w:rPr>
        <w:t>，向</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市场监管局报送工作成果，由</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市场监管局组织专家验收，验收通过后，方可结项。</w:t>
      </w: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rPr>
      </w:pPr>
      <w:r>
        <w:rPr>
          <w:rFonts w:hint="eastAsia" w:eastAsia="楷体_GB2312"/>
          <w:sz w:val="36"/>
          <w:highlight w:val="none"/>
        </w:rPr>
        <w:br w:type="page"/>
      </w:r>
      <w:r>
        <w:rPr>
          <w:rFonts w:hint="default" w:ascii="Times New Roman" w:hAnsi="Times New Roman" w:eastAsia="黑体" w:cs="Times New Roman"/>
          <w:color w:val="000000"/>
          <w:kern w:val="2"/>
          <w:sz w:val="32"/>
          <w:szCs w:val="32"/>
          <w:lang w:val="en-US" w:eastAsia="zh-CN" w:bidi="ar"/>
        </w:rPr>
        <w:t>附表</w:t>
      </w:r>
    </w:p>
    <w:p>
      <w:pPr>
        <w:keepNext w:val="0"/>
        <w:keepLines w:val="0"/>
        <w:widowControl w:val="0"/>
        <w:suppressLineNumbers w:val="0"/>
        <w:spacing w:before="0" w:beforeAutospacing="0" w:after="0" w:afterAutospacing="0"/>
        <w:ind w:left="0" w:leftChars="0" w:right="0" w:firstLine="0" w:firstLineChars="0"/>
        <w:jc w:val="center"/>
        <w:rPr>
          <w:rFonts w:hint="default" w:ascii="Times New Roman" w:hAnsi="Times New Roman" w:eastAsia="方正小标宋简体" w:cs="Times New Roman"/>
          <w:bCs/>
          <w:color w:val="000000"/>
          <w:kern w:val="44"/>
          <w:sz w:val="44"/>
          <w:szCs w:val="44"/>
          <w:shd w:val="clear" w:color="auto" w:fill="FFFFFF"/>
          <w:lang w:val="en-US" w:eastAsia="zh-CN" w:bidi="ar"/>
        </w:rPr>
      </w:pPr>
    </w:p>
    <w:p>
      <w:pPr>
        <w:pageBreakBefore w:val="0"/>
        <w:widowControl w:val="0"/>
        <w:numPr>
          <w:ilvl w:val="0"/>
          <w:numId w:val="0"/>
        </w:numPr>
        <w:kinsoku/>
        <w:wordWrap/>
        <w:overflowPunct/>
        <w:topLinePunct w:val="0"/>
        <w:bidi w:val="0"/>
        <w:snapToGrid/>
        <w:spacing w:line="640" w:lineRule="exact"/>
        <w:jc w:val="center"/>
        <w:textAlignment w:val="auto"/>
        <w:rPr>
          <w:rFonts w:hint="default" w:ascii="Times New Roman" w:hAnsi="Times New Roman" w:eastAsia="方正小标宋简体" w:cs="Times New Roman"/>
          <w:bCs/>
          <w:color w:val="000000"/>
          <w:kern w:val="44"/>
          <w:sz w:val="44"/>
          <w:szCs w:val="44"/>
          <w:shd w:val="clear" w:color="auto" w:fill="FFFFFF"/>
        </w:rPr>
      </w:pPr>
      <w:r>
        <w:rPr>
          <w:rFonts w:hint="default" w:ascii="Times New Roman" w:hAnsi="Times New Roman" w:eastAsia="方正小标宋简体" w:cs="Times New Roman"/>
          <w:bCs/>
          <w:color w:val="000000"/>
          <w:kern w:val="44"/>
          <w:sz w:val="44"/>
          <w:szCs w:val="44"/>
          <w:shd w:val="clear" w:color="auto" w:fill="FFFFFF"/>
          <w:lang w:val="en-US" w:eastAsia="zh-CN" w:bidi="ar"/>
        </w:rPr>
        <w:t>地理标志产品培育、地理标志专用标志使用项目申报书</w:t>
      </w:r>
    </w:p>
    <w:p>
      <w:pPr>
        <w:keepNext w:val="0"/>
        <w:keepLines w:val="0"/>
        <w:widowControl w:val="0"/>
        <w:suppressLineNumbers w:val="0"/>
        <w:spacing w:before="0" w:beforeAutospacing="0" w:after="0" w:afterAutospacing="0" w:line="720" w:lineRule="exact"/>
        <w:ind w:left="0" w:right="0" w:firstLine="1440" w:firstLineChars="400"/>
        <w:jc w:val="both"/>
        <w:rPr>
          <w:rFonts w:hint="default" w:ascii="Times New Roman" w:hAnsi="Times New Roman" w:eastAsia="楷体_GB2312" w:cs="Times New Roman"/>
          <w:color w:val="000000"/>
          <w:kern w:val="2"/>
          <w:sz w:val="36"/>
          <w:szCs w:val="36"/>
          <w:lang w:val="en-US" w:eastAsia="zh-CN" w:bidi="ar"/>
        </w:rPr>
      </w:pPr>
    </w:p>
    <w:p>
      <w:pPr>
        <w:keepNext w:val="0"/>
        <w:keepLines w:val="0"/>
        <w:widowControl w:val="0"/>
        <w:suppressLineNumbers w:val="0"/>
        <w:spacing w:before="0" w:beforeAutospacing="0" w:after="0" w:afterAutospacing="0" w:line="720" w:lineRule="exact"/>
        <w:ind w:left="0" w:right="0" w:firstLine="1440" w:firstLineChars="400"/>
        <w:jc w:val="both"/>
        <w:rPr>
          <w:rFonts w:hint="default" w:ascii="Times New Roman" w:hAnsi="Times New Roman" w:eastAsia="楷体_GB2312" w:cs="Times New Roman"/>
          <w:color w:val="000000"/>
          <w:kern w:val="2"/>
          <w:sz w:val="36"/>
          <w:szCs w:val="36"/>
        </w:rPr>
      </w:pPr>
      <w:r>
        <w:rPr>
          <w:rFonts w:hint="default" w:ascii="Times New Roman" w:hAnsi="Times New Roman" w:eastAsia="楷体_GB2312" w:cs="Times New Roman"/>
          <w:color w:val="000000"/>
          <w:kern w:val="2"/>
          <w:sz w:val="36"/>
          <w:szCs w:val="36"/>
          <w:lang w:val="en-US" w:eastAsia="zh-CN" w:bidi="ar"/>
        </w:rPr>
        <w:t xml:space="preserve"> </w:t>
      </w:r>
    </w:p>
    <w:tbl>
      <w:tblPr>
        <w:tblStyle w:val="15"/>
        <w:tblW w:w="87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项目名称：</w:t>
            </w:r>
          </w:p>
        </w:tc>
        <w:tc>
          <w:tcPr>
            <w:tcW w:w="6705"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360" w:lineRule="auto"/>
              <w:ind w:left="0" w:right="0"/>
              <w:jc w:val="both"/>
              <w:rPr>
                <w:rFonts w:hint="default" w:ascii="Times New Roman" w:hAnsi="Times New Roman" w:eastAsia="仿宋_GB2312" w:cs="Times New Roman"/>
                <w:color w:val="000000"/>
                <w:kern w:val="2"/>
                <w:sz w:val="32"/>
                <w:szCs w:val="32"/>
                <w:u w:val="single"/>
              </w:rPr>
            </w:pPr>
            <w:r>
              <w:rPr>
                <w:rFonts w:hint="default" w:ascii="Times New Roman" w:hAnsi="Times New Roman" w:eastAsia="仿宋_GB2312" w:cs="Times New Roman"/>
                <w:color w:val="000000"/>
                <w:spacing w:val="0"/>
                <w:kern w:val="2"/>
                <w:sz w:val="32"/>
                <w:szCs w:val="32"/>
                <w:u w:val="single"/>
                <w:shd w:val="clear" w:color="auto" w:fill="FFFFFF"/>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申报单位：</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（签章）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项目联系人：</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单位及职务：</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工作电话：</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手机号码：</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电子邮箱：</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 xml:space="preserve">  </w:t>
      </w:r>
    </w:p>
    <w:p>
      <w:pPr>
        <w:pStyle w:val="8"/>
        <w:keepNext w:val="0"/>
        <w:keepLines w:val="0"/>
        <w:widowControl w:val="0"/>
        <w:suppressLineNumbers w:val="0"/>
        <w:spacing w:before="0" w:beforeAutospacing="0" w:after="0" w:afterAutospacing="0"/>
        <w:ind w:left="0" w:right="0" w:firstLine="630"/>
        <w:jc w:val="both"/>
        <w:rPr>
          <w:rFonts w:hint="default" w:ascii="Times New Roman" w:hAnsi="Times New Roman" w:eastAsia="楷体_GB2312" w:cs="Times New Roman"/>
          <w:bCs/>
          <w:color w:val="000000"/>
          <w:kern w:val="2"/>
          <w:sz w:val="36"/>
          <w:szCs w:val="36"/>
        </w:rPr>
      </w:pPr>
      <w:r>
        <w:rPr>
          <w:rFonts w:hint="default" w:ascii="Times New Roman" w:hAnsi="Times New Roman" w:eastAsia="楷体_GB2312" w:cs="Times New Roman"/>
          <w:bCs/>
          <w:color w:val="000000"/>
          <w:kern w:val="2"/>
          <w:sz w:val="36"/>
          <w:szCs w:val="36"/>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rPr>
      </w:pPr>
      <w:r>
        <w:rPr>
          <w:rFonts w:hint="default" w:ascii="Times New Roman" w:hAnsi="Times New Roman" w:eastAsia="仿宋_GB2312" w:cs="Times New Roman"/>
          <w:color w:val="000000"/>
          <w:kern w:val="2"/>
          <w:sz w:val="32"/>
          <w:szCs w:val="32"/>
          <w:lang w:val="en-US" w:eastAsia="zh-CN" w:bidi="ar"/>
        </w:rPr>
        <w:t xml:space="preserve"> </w:t>
      </w:r>
    </w:p>
    <w:p>
      <w:pPr>
        <w:rPr>
          <w:rFonts w:hint="default" w:ascii="Times New Roman" w:hAnsi="Times New Roman" w:eastAsia="仿宋_GB2312" w:cs="Times New Roman"/>
          <w:color w:val="000000"/>
          <w:kern w:val="2"/>
          <w:sz w:val="32"/>
          <w:szCs w:val="32"/>
          <w:lang w:val="en-US" w:eastAsia="zh-CN" w:bidi="ar"/>
        </w:rPr>
      </w:pPr>
    </w:p>
    <w:p>
      <w:pPr>
        <w:pStyle w:val="2"/>
        <w:numPr>
          <w:ilvl w:val="0"/>
          <w:numId w:val="0"/>
        </w:numPr>
        <w:ind w:leftChars="0"/>
        <w:rPr>
          <w:rFonts w:hint="default"/>
        </w:rPr>
      </w:pPr>
    </w:p>
    <w:p>
      <w:pPr>
        <w:rPr>
          <w:rFonts w:hint="default"/>
        </w:rPr>
      </w:pPr>
    </w:p>
    <w:p>
      <w:pPr>
        <w:pStyle w:val="2"/>
        <w:numPr>
          <w:ilvl w:val="0"/>
          <w:numId w:val="0"/>
        </w:numPr>
        <w:ind w:leftChars="0"/>
        <w:rPr>
          <w:rFonts w:hint="default"/>
        </w:rPr>
      </w:pPr>
    </w:p>
    <w:p>
      <w:pPr>
        <w:keepNext w:val="0"/>
        <w:keepLines w:val="0"/>
        <w:widowControl w:val="0"/>
        <w:suppressLineNumbers w:val="0"/>
        <w:spacing w:before="0" w:beforeAutospacing="0" w:after="0" w:afterAutospacing="0" w:line="600" w:lineRule="exact"/>
        <w:ind w:left="0" w:right="0"/>
        <w:jc w:val="center"/>
        <w:rPr>
          <w:rFonts w:hint="default" w:ascii="Times New Roman" w:hAnsi="Times New Roman" w:eastAsia="楷体_GB2312" w:cs="Times New Roman"/>
          <w:bCs/>
          <w:color w:val="000000"/>
          <w:kern w:val="2"/>
          <w:sz w:val="32"/>
          <w:szCs w:val="32"/>
          <w:lang w:val="en-US" w:eastAsia="zh-CN" w:bidi="ar"/>
        </w:rPr>
      </w:pPr>
      <w:r>
        <w:rPr>
          <w:rFonts w:hint="eastAsia" w:eastAsia="楷体_GB2312" w:cs="Times New Roman"/>
          <w:bCs/>
          <w:color w:val="000000"/>
          <w:kern w:val="2"/>
          <w:sz w:val="32"/>
          <w:szCs w:val="32"/>
          <w:lang w:val="en-US" w:eastAsia="zh-CN" w:bidi="ar"/>
        </w:rPr>
        <w:t>肇庆市</w:t>
      </w:r>
      <w:r>
        <w:rPr>
          <w:rFonts w:hint="default" w:ascii="Times New Roman" w:hAnsi="Times New Roman" w:eastAsia="楷体_GB2312" w:cs="Times New Roman"/>
          <w:bCs/>
          <w:color w:val="000000"/>
          <w:kern w:val="2"/>
          <w:sz w:val="32"/>
          <w:szCs w:val="32"/>
          <w:lang w:val="en-US" w:eastAsia="zh-CN" w:bidi="ar"/>
        </w:rPr>
        <w:t>市场监督管理局（知识产权局）编制</w:t>
      </w:r>
    </w:p>
    <w:p>
      <w:pPr>
        <w:rPr>
          <w:rFonts w:hint="default"/>
          <w:lang w:val="en-US" w:eastAsia="zh-CN"/>
        </w:rPr>
      </w:pPr>
    </w:p>
    <w:p>
      <w:pPr>
        <w:keepNext w:val="0"/>
        <w:keepLines w:val="0"/>
        <w:widowControl w:val="0"/>
        <w:suppressLineNumbers w:val="0"/>
        <w:spacing w:before="0" w:beforeAutospacing="0" w:after="0" w:afterAutospacing="0" w:line="660" w:lineRule="exact"/>
        <w:ind w:left="0" w:right="0"/>
        <w:jc w:val="center"/>
        <w:rPr>
          <w:rFonts w:hint="default" w:ascii="Times New Roman" w:hAnsi="Times New Roman" w:eastAsia="方正小标宋简体" w:cs="Times New Roman"/>
          <w:color w:val="000000"/>
          <w:kern w:val="2"/>
          <w:sz w:val="44"/>
          <w:szCs w:val="44"/>
        </w:rPr>
      </w:pPr>
      <w:r>
        <w:rPr>
          <w:rFonts w:hint="default" w:ascii="Times New Roman" w:hAnsi="Times New Roman" w:eastAsia="方正小标宋简体" w:cs="Times New Roman"/>
          <w:color w:val="000000"/>
          <w:kern w:val="2"/>
          <w:sz w:val="44"/>
          <w:szCs w:val="44"/>
          <w:lang w:val="en-US" w:eastAsia="zh-CN" w:bidi="ar"/>
        </w:rPr>
        <w:t>填表说明</w:t>
      </w:r>
    </w:p>
    <w:p>
      <w:pPr>
        <w:pStyle w:val="8"/>
        <w:keepNext w:val="0"/>
        <w:keepLines w:val="0"/>
        <w:widowControl w:val="0"/>
        <w:suppressLineNumbers w:val="0"/>
        <w:spacing w:before="0" w:beforeAutospacing="0" w:after="0" w:afterAutospacing="0"/>
        <w:ind w:left="0" w:right="0" w:firstLine="630"/>
        <w:jc w:val="both"/>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val="0"/>
        <w:numPr>
          <w:ilvl w:val="0"/>
          <w:numId w:val="4"/>
        </w:numPr>
        <w:suppressLineNumbers w:val="0"/>
        <w:spacing w:before="0" w:beforeAutospacing="0" w:after="0" w:afterAutospacing="0" w:line="600" w:lineRule="exact"/>
        <w:ind w:left="420" w:leftChars="200" w:right="0" w:firstLine="0" w:firstLineChars="0"/>
        <w:jc w:val="both"/>
        <w:rPr>
          <w:rFonts w:hint="default" w:ascii="Times New Roman" w:hAnsi="Times New Roman" w:eastAsia="仿宋_GB2312" w:cs="Times New Roman"/>
          <w:color w:val="000000"/>
          <w:kern w:val="2"/>
          <w:sz w:val="32"/>
          <w:szCs w:val="32"/>
          <w:lang w:val="en-US" w:eastAsia="zh-CN" w:bidi="ar"/>
        </w:rPr>
      </w:pPr>
      <w:r>
        <w:rPr>
          <w:rFonts w:hint="default" w:ascii="Times New Roman" w:hAnsi="Times New Roman" w:eastAsia="仿宋_GB2312" w:cs="Times New Roman"/>
          <w:color w:val="000000"/>
          <w:kern w:val="2"/>
          <w:sz w:val="32"/>
          <w:szCs w:val="32"/>
          <w:lang w:val="en-US" w:eastAsia="zh-CN" w:bidi="ar"/>
        </w:rPr>
        <w:t>本申请书适用于202</w:t>
      </w:r>
      <w:r>
        <w:rPr>
          <w:rFonts w:hint="eastAsia" w:ascii="Times New Roman" w:hAnsi="Times New Roman" w:cs="Times New Roman"/>
          <w:color w:val="000000"/>
          <w:kern w:val="2"/>
          <w:sz w:val="32"/>
          <w:szCs w:val="32"/>
          <w:lang w:val="en-US" w:eastAsia="zh-CN" w:bidi="ar"/>
        </w:rPr>
        <w:t>5</w:t>
      </w:r>
      <w:r>
        <w:rPr>
          <w:rFonts w:hint="default" w:ascii="Times New Roman" w:hAnsi="Times New Roman" w:eastAsia="仿宋_GB2312" w:cs="Times New Roman"/>
          <w:color w:val="000000"/>
          <w:kern w:val="2"/>
          <w:sz w:val="32"/>
          <w:szCs w:val="32"/>
          <w:lang w:val="en-US" w:eastAsia="zh-CN" w:bidi="ar"/>
        </w:rPr>
        <w:t>年</w:t>
      </w:r>
      <w:r>
        <w:rPr>
          <w:rFonts w:hint="eastAsia" w:cs="Times New Roman"/>
          <w:color w:val="000000"/>
          <w:kern w:val="2"/>
          <w:sz w:val="32"/>
          <w:szCs w:val="32"/>
          <w:lang w:val="en-US" w:eastAsia="zh-CN" w:bidi="ar"/>
        </w:rPr>
        <w:t>肇庆市</w:t>
      </w:r>
      <w:r>
        <w:rPr>
          <w:rFonts w:hint="default" w:ascii="Times New Roman" w:hAnsi="Times New Roman" w:eastAsia="仿宋_GB2312" w:cs="Times New Roman"/>
          <w:color w:val="000000"/>
          <w:kern w:val="2"/>
          <w:sz w:val="32"/>
          <w:szCs w:val="32"/>
          <w:lang w:val="en-US" w:eastAsia="zh-CN" w:bidi="ar"/>
        </w:rPr>
        <w:t>知识产权专项经费</w:t>
      </w:r>
    </w:p>
    <w:p>
      <w:pPr>
        <w:keepNext w:val="0"/>
        <w:keepLines w:val="0"/>
        <w:widowControl w:val="0"/>
        <w:numPr>
          <w:ilvl w:val="0"/>
          <w:numId w:val="0"/>
        </w:numPr>
        <w:suppressLineNumbers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的申报工作。</w:t>
      </w:r>
    </w:p>
    <w:p>
      <w:pPr>
        <w:keepNext w:val="0"/>
        <w:keepLines w:val="0"/>
        <w:widowControl w:val="0"/>
        <w:numPr>
          <w:ilvl w:val="0"/>
          <w:numId w:val="0"/>
        </w:numPr>
        <w:suppressLineNumbers w:val="0"/>
        <w:spacing w:before="0" w:beforeAutospacing="0" w:after="0" w:afterAutospacing="0" w:line="600" w:lineRule="exact"/>
        <w:ind w:left="420" w:leftChars="20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cs="Times New Roman"/>
          <w:color w:val="000000"/>
          <w:kern w:val="2"/>
          <w:sz w:val="32"/>
          <w:szCs w:val="32"/>
          <w:lang w:val="en-US" w:eastAsia="zh-CN" w:bidi="ar"/>
        </w:rPr>
        <w:t>二、</w:t>
      </w:r>
      <w:r>
        <w:rPr>
          <w:rFonts w:hint="default" w:ascii="Times New Roman" w:hAnsi="Times New Roman" w:eastAsia="仿宋_GB2312" w:cs="Times New Roman"/>
          <w:color w:val="000000"/>
          <w:kern w:val="2"/>
          <w:sz w:val="32"/>
          <w:szCs w:val="32"/>
          <w:lang w:val="en-US" w:eastAsia="zh-CN" w:bidi="ar"/>
        </w:rPr>
        <w:t>封面中项目编号不由申报单位填写。</w:t>
      </w:r>
    </w:p>
    <w:p>
      <w:pPr>
        <w:keepNext w:val="0"/>
        <w:keepLines w:val="0"/>
        <w:widowControl w:val="0"/>
        <w:numPr>
          <w:ilvl w:val="0"/>
          <w:numId w:val="0"/>
        </w:numPr>
        <w:suppressLineNumbers w:val="0"/>
        <w:spacing w:before="0" w:beforeAutospacing="0" w:after="0" w:afterAutospacing="0" w:line="600" w:lineRule="exact"/>
        <w:ind w:left="420" w:leftChars="200" w:right="0" w:firstLine="0" w:firstLineChars="0"/>
        <w:jc w:val="both"/>
        <w:rPr>
          <w:rFonts w:hint="default" w:ascii="Times New Roman" w:hAnsi="Times New Roman" w:eastAsia="仿宋_GB2312" w:cs="Times New Roman"/>
          <w:color w:val="000000"/>
          <w:kern w:val="2"/>
          <w:sz w:val="32"/>
          <w:szCs w:val="32"/>
          <w:lang w:val="en-US" w:eastAsia="zh-CN" w:bidi="ar"/>
        </w:rPr>
      </w:pPr>
      <w:r>
        <w:rPr>
          <w:rFonts w:hint="default" w:ascii="Times New Roman" w:hAnsi="Times New Roman" w:cs="Times New Roman"/>
          <w:color w:val="000000"/>
          <w:kern w:val="2"/>
          <w:sz w:val="32"/>
          <w:szCs w:val="32"/>
          <w:lang w:val="en-US" w:eastAsia="zh-CN" w:bidi="ar"/>
        </w:rPr>
        <w:t>三、</w:t>
      </w:r>
      <w:r>
        <w:rPr>
          <w:rFonts w:hint="default" w:ascii="Times New Roman" w:hAnsi="Times New Roman" w:eastAsia="仿宋_GB2312" w:cs="Times New Roman"/>
          <w:color w:val="000000"/>
          <w:kern w:val="2"/>
          <w:sz w:val="32"/>
          <w:szCs w:val="32"/>
          <w:lang w:val="en-US" w:eastAsia="zh-CN" w:bidi="ar"/>
        </w:rPr>
        <w:t>申报单位对本申请材料以及所附材料的合法性、真</w:t>
      </w:r>
    </w:p>
    <w:p>
      <w:pPr>
        <w:keepNext w:val="0"/>
        <w:keepLines w:val="0"/>
        <w:widowControl w:val="0"/>
        <w:numPr>
          <w:ilvl w:val="0"/>
          <w:numId w:val="0"/>
        </w:numPr>
        <w:suppressLineNumbers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实性、准确性负责。</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黑体"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四、申请书规格为A4纸，各栏不够填写时，请自行加页。申报书宜双面打印，并于左侧装订成册，一式</w:t>
      </w:r>
      <w:r>
        <w:rPr>
          <w:rFonts w:hint="eastAsia" w:ascii="Times New Roman" w:hAnsi="Times New Roman" w:cs="Times New Roman"/>
          <w:color w:val="000000"/>
          <w:kern w:val="2"/>
          <w:sz w:val="32"/>
          <w:szCs w:val="32"/>
          <w:lang w:val="en-US" w:eastAsia="zh-CN" w:bidi="ar"/>
        </w:rPr>
        <w:t>5</w:t>
      </w:r>
      <w:r>
        <w:rPr>
          <w:rFonts w:hint="default" w:ascii="Times New Roman" w:hAnsi="Times New Roman" w:eastAsia="仿宋_GB2312" w:cs="Times New Roman"/>
          <w:color w:val="000000"/>
          <w:kern w:val="2"/>
          <w:sz w:val="32"/>
          <w:szCs w:val="32"/>
          <w:lang w:val="en-US" w:eastAsia="zh-CN" w:bidi="ar"/>
        </w:rPr>
        <w:t>份（加盖公章）。提交同时，须同时提交电子件（可编辑版word及盖章扫描PDF版）。</w:t>
      </w: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pStyle w:val="2"/>
        <w:numPr>
          <w:ilvl w:val="0"/>
          <w:numId w:val="0"/>
        </w:numPr>
        <w:ind w:leftChars="0"/>
        <w:rPr>
          <w:rFonts w:hint="default"/>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p>
    <w:p>
      <w:pPr>
        <w:pStyle w:val="2"/>
        <w:numPr>
          <w:ilvl w:val="0"/>
          <w:numId w:val="0"/>
        </w:numPr>
        <w:ind w:leftChars="0"/>
        <w:rPr>
          <w:rFonts w:hint="default"/>
          <w:lang w:val="en-US" w:eastAsia="zh-CN"/>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一、申报单位基本信息</w:t>
      </w:r>
    </w:p>
    <w:tbl>
      <w:tblPr>
        <w:tblStyle w:val="15"/>
        <w:tblW w:w="90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384"/>
        <w:gridCol w:w="2473"/>
        <w:gridCol w:w="690"/>
        <w:gridCol w:w="1212"/>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单位名称</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注册地址</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注册时间</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注册登记证</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注册登记号</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法定代表人</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leftChars="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电话</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开户银行</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开户名称</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银行账号</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地址邮编</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负</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责</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人</w:t>
            </w: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姓 名</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690" w:type="dxa"/>
            <w:vMerge w:val="restar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联</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系</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人</w:t>
            </w: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姓 名</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部门及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职务</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部门及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职务</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电话</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电话</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传真</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传真</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手机</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手机</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 邮</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 邮</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二、项目工作方案</w:t>
      </w:r>
    </w:p>
    <w:tbl>
      <w:tblPr>
        <w:tblStyle w:val="15"/>
        <w:tblW w:w="914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329"/>
        <w:gridCol w:w="5483"/>
        <w:gridCol w:w="2303"/>
        <w:gridCol w:w="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781" w:hRule="atLeast"/>
          <w:jc w:val="center"/>
        </w:trPr>
        <w:tc>
          <w:tcPr>
            <w:tcW w:w="1329" w:type="dxa"/>
            <w:vMerge w:val="restart"/>
            <w:tcBorders>
              <w:top w:val="single" w:color="auto" w:sz="4" w:space="0"/>
              <w:left w:val="single" w:color="auto" w:sz="4"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任务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与资金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w:t>
            </w:r>
            <w:r>
              <w:rPr>
                <w:rFonts w:hint="eastAsia" w:cs="Times New Roman"/>
                <w:bCs/>
                <w:color w:val="000000"/>
                <w:spacing w:val="0"/>
                <w:kern w:val="2"/>
                <w:sz w:val="32"/>
                <w:szCs w:val="32"/>
                <w:lang w:val="en-US" w:eastAsia="zh-CN" w:bidi="ar"/>
              </w:rPr>
              <w:t>20</w:t>
            </w:r>
            <w:r>
              <w:rPr>
                <w:rFonts w:hint="default" w:ascii="Times New Roman" w:hAnsi="Times New Roman" w:eastAsia="仿宋_GB2312" w:cs="Times New Roman"/>
                <w:bCs/>
                <w:color w:val="000000"/>
                <w:spacing w:val="0"/>
                <w:kern w:val="2"/>
                <w:sz w:val="32"/>
                <w:szCs w:val="32"/>
                <w:lang w:val="en-US" w:eastAsia="zh-CN" w:bidi="ar"/>
              </w:rPr>
              <w:t>万元）</w:t>
            </w:r>
          </w:p>
        </w:tc>
        <w:tc>
          <w:tcPr>
            <w:tcW w:w="5483" w:type="dxa"/>
            <w:tcBorders>
              <w:top w:val="single" w:color="auto" w:sz="4" w:space="0"/>
              <w:left w:val="nil"/>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黑体" w:cs="Times New Roman"/>
                <w:bCs/>
                <w:color w:val="000000"/>
                <w:spacing w:val="0"/>
                <w:kern w:val="2"/>
                <w:sz w:val="32"/>
                <w:szCs w:val="32"/>
              </w:rPr>
            </w:pPr>
            <w:r>
              <w:rPr>
                <w:rFonts w:hint="default" w:ascii="Times New Roman" w:hAnsi="Times New Roman" w:eastAsia="黑体" w:cs="Times New Roman"/>
                <w:bCs/>
                <w:color w:val="000000"/>
                <w:spacing w:val="0"/>
                <w:kern w:val="2"/>
                <w:sz w:val="32"/>
                <w:szCs w:val="32"/>
                <w:lang w:val="en-US" w:eastAsia="zh-CN" w:bidi="ar"/>
              </w:rPr>
              <w:t>目标任务及工作内容</w:t>
            </w:r>
          </w:p>
        </w:tc>
        <w:tc>
          <w:tcPr>
            <w:tcW w:w="2332" w:type="dxa"/>
            <w:gridSpan w:val="2"/>
            <w:tcBorders>
              <w:top w:val="single" w:color="auto" w:sz="4" w:space="0"/>
              <w:left w:val="nil"/>
              <w:bottom w:val="single" w:color="000000" w:sz="6"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黑体" w:cs="Times New Roman"/>
                <w:bCs/>
                <w:color w:val="000000"/>
                <w:spacing w:val="0"/>
                <w:kern w:val="2"/>
                <w:sz w:val="32"/>
                <w:szCs w:val="32"/>
              </w:rPr>
            </w:pPr>
            <w:r>
              <w:rPr>
                <w:rFonts w:hint="default" w:ascii="Times New Roman" w:hAnsi="Times New Roman" w:eastAsia="黑体" w:cs="Times New Roman"/>
                <w:bCs/>
                <w:color w:val="000000"/>
                <w:spacing w:val="0"/>
                <w:kern w:val="2"/>
                <w:sz w:val="32"/>
                <w:szCs w:val="32"/>
                <w:lang w:val="en-US" w:eastAsia="zh-CN" w:bidi="ar"/>
              </w:rPr>
              <w:t>资金测算明细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90" w:hRule="atLeast"/>
          <w:jc w:val="center"/>
        </w:trPr>
        <w:tc>
          <w:tcPr>
            <w:tcW w:w="1329" w:type="dxa"/>
            <w:vMerge w:val="continue"/>
            <w:tcBorders>
              <w:top w:val="single" w:color="auto" w:sz="4" w:space="0"/>
              <w:left w:val="single" w:color="auto" w:sz="4"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cs="Times New Roman"/>
                <w:color w:val="000000"/>
                <w:sz w:val="20"/>
                <w:szCs w:val="20"/>
              </w:rPr>
            </w:pPr>
          </w:p>
        </w:tc>
        <w:tc>
          <w:tcPr>
            <w:tcW w:w="5483" w:type="dxa"/>
            <w:tcBorders>
              <w:top w:val="single" w:color="000000" w:sz="6" w:space="0"/>
              <w:left w:val="nil"/>
              <w:bottom w:val="single" w:color="auto" w:sz="4"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（介绍项目的目标任务、工作内容，推进措施及实施方式等。可另附页，下同）</w:t>
            </w:r>
          </w:p>
        </w:tc>
        <w:tc>
          <w:tcPr>
            <w:tcW w:w="2332" w:type="dxa"/>
            <w:gridSpan w:val="2"/>
            <w:tcBorders>
              <w:top w:val="single" w:color="000000" w:sz="6" w:space="0"/>
              <w:left w:val="nil"/>
              <w:bottom w:val="single" w:color="auto" w:sz="4" w:space="0"/>
              <w:right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（按照工作量和支出标准形式，逐个任务做好资金测算，下同）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694"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工作基础及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保障措施</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（介绍申请本项目所具备的工作基础、制度规范，相关经验和优势资源，项目团队、智力支持、信息化设施等相关条件，推进项目顺利实施的保障性举措等）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6095"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计划进度（至2025年</w:t>
            </w:r>
            <w:r>
              <w:rPr>
                <w:rFonts w:hint="eastAsia" w:ascii="Times New Roman" w:hAnsi="Times New Roman" w:cs="Times New Roman"/>
                <w:bCs/>
                <w:color w:val="000000"/>
                <w:spacing w:val="0"/>
                <w:kern w:val="2"/>
                <w:sz w:val="32"/>
                <w:szCs w:val="32"/>
                <w:lang w:val="en-US" w:eastAsia="zh-CN" w:bidi="ar"/>
              </w:rPr>
              <w:t>11</w:t>
            </w:r>
            <w:r>
              <w:rPr>
                <w:rFonts w:hint="default" w:ascii="Times New Roman" w:hAnsi="Times New Roman" w:eastAsia="仿宋_GB2312" w:cs="Times New Roman"/>
                <w:bCs/>
                <w:color w:val="000000"/>
                <w:spacing w:val="0"/>
                <w:kern w:val="2"/>
                <w:sz w:val="32"/>
                <w:szCs w:val="32"/>
                <w:lang w:val="en-US" w:eastAsia="zh-CN" w:bidi="ar"/>
              </w:rPr>
              <w:t>月）</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（工作总体进度时间安排、项目各阶段工作任务与阶段性目标，确保项目按时形成成果、提交项目总结报告）</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2695"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预期成果及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仿宋_GB2312" w:cs="Times New Roman"/>
                <w:b/>
                <w:bCs w:val="0"/>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考核指标</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（项目实施的预期成果形式、可考核指标等）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lang w:val="en-US" w:eastAsia="zh-CN" w:bidi="ar"/>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三、项目工作团队</w:t>
      </w:r>
      <w:r>
        <w:rPr>
          <w:rFonts w:hint="default" w:ascii="Times New Roman" w:hAnsi="Times New Roman" w:eastAsia="仿宋_GB2312" w:cs="Times New Roman"/>
          <w:color w:val="000000"/>
          <w:kern w:val="2"/>
          <w:sz w:val="32"/>
          <w:szCs w:val="32"/>
          <w:lang w:val="en-US" w:eastAsia="zh-CN" w:bidi="ar"/>
        </w:rPr>
        <w:t>（可据工作需求而增加空格）</w:t>
      </w:r>
    </w:p>
    <w:tbl>
      <w:tblPr>
        <w:tblStyle w:val="15"/>
        <w:tblW w:w="92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854"/>
        <w:gridCol w:w="966"/>
        <w:gridCol w:w="1247"/>
        <w:gridCol w:w="994"/>
        <w:gridCol w:w="1275"/>
        <w:gridCol w:w="945"/>
        <w:gridCol w:w="1009"/>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团队</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姓名</w:t>
            </w: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出生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年份</w:t>
            </w: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单位</w:t>
            </w: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职务/</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职称</w:t>
            </w: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所学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专业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及学历</w:t>
            </w: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现从事专业</w:t>
            </w: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在项目中任务</w:t>
            </w: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负责人</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团队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主要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成员</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pStyle w:val="2"/>
        <w:numPr>
          <w:ilvl w:val="0"/>
          <w:numId w:val="0"/>
        </w:numPr>
        <w:ind w:leftChars="0"/>
        <w:rPr>
          <w:rFonts w:hint="default"/>
        </w:rPr>
      </w:pPr>
    </w:p>
    <w:p>
      <w:pPr>
        <w:rPr>
          <w:rFonts w:hint="default"/>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四、单位意见 </w:t>
      </w:r>
    </w:p>
    <w:tbl>
      <w:tblPr>
        <w:tblStyle w:val="15"/>
        <w:tblW w:w="925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21"/>
        <w:gridCol w:w="723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650" w:hRule="atLeast"/>
          <w:jc w:val="center"/>
        </w:trPr>
        <w:tc>
          <w:tcPr>
            <w:tcW w:w="2021"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申报单位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意见</w:t>
            </w:r>
          </w:p>
        </w:tc>
        <w:tc>
          <w:tcPr>
            <w:tcW w:w="7238" w:type="dxa"/>
            <w:tcBorders>
              <w:top w:val="single" w:color="000000" w:sz="6" w:space="0"/>
              <w:left w:val="nil"/>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负责人签名：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单位盖章：</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年      月      日</w:t>
            </w:r>
          </w:p>
        </w:tc>
      </w:tr>
    </w:tbl>
    <w:p/>
    <w:p>
      <w:pPr>
        <w:rPr>
          <w:rFonts w:ascii="方正小标宋简体" w:hAnsi="方正小标宋简体" w:eastAsia="方正小标宋简体" w:cs="方正小标宋简体"/>
          <w:sz w:val="44"/>
          <w:szCs w:val="44"/>
          <w:highlight w:val="none"/>
        </w:rPr>
      </w:pPr>
    </w:p>
    <w:p>
      <w:pPr>
        <w:adjustRightInd w:val="0"/>
        <w:snapToGrid w:val="0"/>
        <w:spacing w:line="560" w:lineRule="exact"/>
        <w:rPr>
          <w:rFonts w:hint="eastAsia"/>
        </w:rPr>
      </w:pPr>
    </w:p>
    <w:p>
      <w:pPr>
        <w:rPr>
          <w:rFonts w:hint="default" w:ascii="Times New Roman" w:hAnsi="Times New Roman" w:eastAsia="仿宋" w:cs="Times New Roman"/>
          <w:i w:val="0"/>
          <w:iCs w:val="0"/>
          <w:caps w:val="0"/>
          <w:color w:val="000000"/>
          <w:spacing w:val="0"/>
          <w:sz w:val="32"/>
          <w:szCs w:val="32"/>
          <w:shd w:val="clear" w:fill="FFFFFF"/>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方正书宋_GBK">
    <w:altName w:val="方正兰亭超细黑简体"/>
    <w:panose1 w:val="02000000000000000000"/>
    <w:charset w:val="86"/>
    <w:family w:val="auto"/>
    <w:pitch w:val="default"/>
    <w:sig w:usb0="00000000" w:usb1="00000000" w:usb2="00000000" w:usb3="00000000" w:csb0="00040000" w:csb1="00000000"/>
  </w:font>
  <w:font w:name="小标宋">
    <w:altName w:val="方正小标宋简体"/>
    <w:panose1 w:val="03000509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CESI楷体-GB2312">
    <w:altName w:val="楷体_GB2312"/>
    <w:panose1 w:val="02000500000000000000"/>
    <w:charset w:val="86"/>
    <w:family w:val="auto"/>
    <w:pitch w:val="default"/>
    <w:sig w:usb0="00000000" w:usb1="00000000" w:usb2="00000012" w:usb3="00000000" w:csb0="0004000F" w:csb1="00000000"/>
  </w:font>
  <w:font w:name="楷体_GB2312">
    <w:panose1 w:val="02010609030101010101"/>
    <w:charset w:val="86"/>
    <w:family w:val="auto"/>
    <w:pitch w:val="default"/>
    <w:sig w:usb0="00000001" w:usb1="080E0000" w:usb2="00000000" w:usb3="00000000" w:csb0="00040000" w:csb1="00000000"/>
  </w:font>
  <w:font w:name="仿宋">
    <w:altName w:val="仿宋_GB2312"/>
    <w:panose1 w:val="02010609060101010101"/>
    <w:charset w:val="86"/>
    <w:family w:val="auto"/>
    <w:pitch w:val="default"/>
    <w:sig w:usb0="00000000" w:usb1="00000000" w:usb2="00000016" w:usb3="00000000" w:csb0="00040001" w:csb1="00000000"/>
  </w:font>
  <w:font w:name="Lucida Sans">
    <w:panose1 w:val="020B0602030504020204"/>
    <w:charset w:val="00"/>
    <w:family w:val="auto"/>
    <w:pitch w:val="default"/>
    <w:sig w:usb0="00000000" w:usb1="00000000" w:usb2="00000000" w:usb3="00000000" w:csb0="00000000" w:csb1="00000000"/>
  </w:font>
  <w:font w:name="Shruti">
    <w:panose1 w:val="02000500000000000000"/>
    <w:charset w:val="00"/>
    <w:family w:val="auto"/>
    <w:pitch w:val="default"/>
    <w:sig w:usb0="00040000" w:usb1="00000000" w:usb2="00000000" w:usb3="00000000" w:csb0="00000000" w:csb1="00000000"/>
  </w:font>
  <w:font w:name="方正兰亭超细黑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sz w:val="1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- 3 -</w:t>
                          </w:r>
                          <w:r>
                            <w:rPr>
                              <w:rFonts w:hint="eastAsia"/>
                              <w:sz w:val="28"/>
                              <w:szCs w:val="28"/>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Olpqj6kAQAAPgMAAA4AAABkcnMvZTJvRG9jLnhtbK1SS27bMBDdB+gd&#10;CO5rSl4UhmA5CBAkKFA0AdIcgKZIiwB/GNKWfJoA3eUQOU7Ra3RIS06a7IpuqJkh9ea9N7O+HK0h&#10;BwlRe9fSelFRIp3wnXa7lj7+uPm8oiQm7jpuvJMtPcpILzefLtZDaOTS9950EgiCuNgMoaV9SqFh&#10;LIpeWh4XPkiHl8qD5QlT2LEO+IDo1rBlVX1hg4cugBcyRqxeny7ppuArJUW6UyrKRExLkVsqJ5Rz&#10;m0+2WfNmBzz0Wkw0+D+wsFw7bHqGuuaJkz3oD1BWC/DRq7QQ3jKvlBayaEA1dfVOzUPPgyxa0JwY&#10;zjbF/wcrvh/ugegOZ0eJ4xZH9Pvp+dfLT1Jnb4YQG3zyEO5hyiKGWeiowOYvSiBj8fN49lOOiQgs&#10;1qvlalWh7QLv5gRx2OvvAWK6ld6SHLQUcGDFR374FtPp6fwkd3P+RhuDdd4Y91cBMXOFZcYnjjlK&#10;43aciG99d0SpA866pQ6XkRLz1aGVeS3mAOZgOwf7AHrXI7W68Irhap+QROGWO5xgp8Y4pKJuWqi8&#10;BW/z8up17T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Ll1uVLQAAAABQEAAA8AAAAAAAAAAQAg&#10;AAAAIgAAAGRycy9kb3ducmV2LnhtbFBLAQIUABQAAAAIAIdO4kDpaao+pAEAAD4DAAAOAAAAAAAA&#10;AAEAIAAAAB8BAABkcnMvZTJvRG9jLnhtbFBLBQYAAAAABgAGAFkBAAA1BQAAAAA=&#10;">
              <v:fill on="f" focussize="0,0"/>
              <v:stroke on="f"/>
              <v:imagedata o:title=""/>
              <o:lock v:ext="edit" aspectratio="f"/>
              <v:textbox inset="0mm,0mm,0mm,0mm" style="mso-fit-shape-to-text:t;">
                <w:txbxContent>
                  <w:p>
                    <w:pPr>
                      <w:snapToGrid w:val="0"/>
                      <w:rPr>
                        <w:sz w:val="1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- 3 -</w:t>
                    </w:r>
                    <w:r>
                      <w:rPr>
                        <w:rFonts w:hint="eastAsia"/>
                        <w:sz w:val="28"/>
                        <w:szCs w:val="28"/>
                      </w:rPr>
                      <w:fldChar w:fldCharType="end"/>
                    </w:r>
                  </w:p>
                </w:txbxContent>
              </v:textbox>
            </v:rect>
          </w:pict>
        </mc:Fallback>
      </mc:AlternateContent>
    </w:r>
    <w:r>
      <w:rPr>
        <w:rFonts w:hint="eastAsia"/>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9FF89"/>
    <w:multiLevelType w:val="singleLevel"/>
    <w:tmpl w:val="25D9FF89"/>
    <w:lvl w:ilvl="0" w:tentative="0">
      <w:start w:val="1"/>
      <w:numFmt w:val="chineseCounting"/>
      <w:suff w:val="nothing"/>
      <w:lvlText w:val="%1、"/>
      <w:lvlJc w:val="left"/>
      <w:pPr>
        <w:ind w:left="0" w:firstLine="420"/>
      </w:pPr>
      <w:rPr>
        <w:rFonts w:hint="eastAsia"/>
      </w:rPr>
    </w:lvl>
  </w:abstractNum>
  <w:abstractNum w:abstractNumId="1">
    <w:nsid w:val="638704A2"/>
    <w:multiLevelType w:val="singleLevel"/>
    <w:tmpl w:val="638704A2"/>
    <w:lvl w:ilvl="0" w:tentative="0">
      <w:start w:val="1"/>
      <w:numFmt w:val="chineseCounting"/>
      <w:suff w:val="nothing"/>
      <w:lvlText w:val="%1、"/>
      <w:lvlJc w:val="left"/>
      <w:rPr>
        <w:rFonts w:hint="eastAsia"/>
      </w:rPr>
    </w:lvl>
  </w:abstractNum>
  <w:abstractNum w:abstractNumId="2">
    <w:nsid w:val="67B30039"/>
    <w:multiLevelType w:val="singleLevel"/>
    <w:tmpl w:val="67B30039"/>
    <w:lvl w:ilvl="0" w:tentative="0">
      <w:start w:val="2"/>
      <w:numFmt w:val="chineseCounting"/>
      <w:suff w:val="nothing"/>
      <w:lvlText w:val="（%1）"/>
      <w:lvlJc w:val="left"/>
    </w:lvl>
  </w:abstractNum>
  <w:abstractNum w:abstractNumId="3">
    <w:nsid w:val="7D434B06"/>
    <w:multiLevelType w:val="multilevel"/>
    <w:tmpl w:val="7D434B06"/>
    <w:lvl w:ilvl="0" w:tentative="0">
      <w:start w:val="1"/>
      <w:numFmt w:val="ideographDigit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iNmI1NzQ4MjE3MzE2NDg2YzM2ZDRiZWQ4M2FhZGQifQ=="/>
    <w:docVar w:name="KSO_WPS_MARK_KEY" w:val="4dbdd109-5563-4e7b-abab-3d3f5bc7cc6b"/>
  </w:docVars>
  <w:rsids>
    <w:rsidRoot w:val="0B807509"/>
    <w:rsid w:val="0B807509"/>
    <w:rsid w:val="0EDE290D"/>
    <w:rsid w:val="10EC2E41"/>
    <w:rsid w:val="11B1281C"/>
    <w:rsid w:val="132D510A"/>
    <w:rsid w:val="148D73ED"/>
    <w:rsid w:val="165D5DAC"/>
    <w:rsid w:val="16AC0BCB"/>
    <w:rsid w:val="175307E6"/>
    <w:rsid w:val="18524030"/>
    <w:rsid w:val="1F805851"/>
    <w:rsid w:val="231B156B"/>
    <w:rsid w:val="2AD528FE"/>
    <w:rsid w:val="2D205822"/>
    <w:rsid w:val="2DA44D2F"/>
    <w:rsid w:val="35E175BB"/>
    <w:rsid w:val="3F7A452F"/>
    <w:rsid w:val="40F05A4E"/>
    <w:rsid w:val="4101036F"/>
    <w:rsid w:val="443864E5"/>
    <w:rsid w:val="44DA5B6C"/>
    <w:rsid w:val="47A20BA1"/>
    <w:rsid w:val="48294791"/>
    <w:rsid w:val="4E5A66DC"/>
    <w:rsid w:val="50D3044B"/>
    <w:rsid w:val="516739E6"/>
    <w:rsid w:val="54AE5026"/>
    <w:rsid w:val="57526532"/>
    <w:rsid w:val="59271F86"/>
    <w:rsid w:val="59294E58"/>
    <w:rsid w:val="5EA70098"/>
    <w:rsid w:val="6214713D"/>
    <w:rsid w:val="64F021AA"/>
    <w:rsid w:val="671417BE"/>
    <w:rsid w:val="68E10A65"/>
    <w:rsid w:val="6C6B27C7"/>
    <w:rsid w:val="70231452"/>
    <w:rsid w:val="73A2083B"/>
    <w:rsid w:val="77AA1CA4"/>
    <w:rsid w:val="77FF4C5F"/>
    <w:rsid w:val="7A884617"/>
    <w:rsid w:val="7CDE5718"/>
    <w:rsid w:val="BFBD7EAE"/>
    <w:rsid w:val="CE9F6EA4"/>
    <w:rsid w:val="FF5C9803"/>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7"/>
    <w:qFormat/>
    <w:uiPriority w:val="0"/>
    <w:pPr>
      <w:keepNext/>
      <w:keepLines/>
      <w:numPr>
        <w:ilvl w:val="0"/>
        <w:numId w:val="1"/>
      </w:numPr>
      <w:outlineLvl w:val="0"/>
    </w:pPr>
    <w:rPr>
      <w:rFonts w:ascii="Times New Roman" w:hAnsi="Times New Roman" w:eastAsia="黑体" w:cs="Times New Roman"/>
      <w:bCs/>
      <w:kern w:val="44"/>
      <w:sz w:val="30"/>
      <w:szCs w:val="44"/>
    </w:rPr>
  </w:style>
  <w:style w:type="paragraph" w:styleId="3">
    <w:name w:val="heading 2"/>
    <w:basedOn w:val="1"/>
    <w:next w:val="1"/>
    <w:unhideWhenUsed/>
    <w:qFormat/>
    <w:uiPriority w:val="0"/>
    <w:pPr>
      <w:ind w:left="770"/>
      <w:outlineLvl w:val="1"/>
    </w:pPr>
    <w:rPr>
      <w:rFonts w:ascii="黑体" w:hAnsi="黑体" w:eastAsia="黑体" w:cs="黑体"/>
      <w:b/>
      <w:bCs/>
      <w:sz w:val="36"/>
      <w:szCs w:val="36"/>
      <w:lang w:val="zh-CN" w:eastAsia="zh-CN" w:bidi="zh-CN"/>
    </w:rPr>
  </w:style>
  <w:style w:type="character" w:default="1" w:styleId="9">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4">
    <w:name w:val="Body Text"/>
    <w:basedOn w:val="1"/>
    <w:next w:val="1"/>
    <w:link w:val="28"/>
    <w:qFormat/>
    <w:uiPriority w:val="0"/>
    <w:pPr>
      <w:spacing w:line="360" w:lineRule="auto"/>
    </w:pPr>
    <w:rPr>
      <w:rFonts w:hAnsi="宋体"/>
      <w:kern w:val="2"/>
      <w:sz w:val="28"/>
      <w:szCs w:val="24"/>
    </w:rPr>
  </w:style>
  <w:style w:type="paragraph" w:styleId="5">
    <w:name w:val="footer"/>
    <w:basedOn w:val="1"/>
    <w:next w:val="6"/>
    <w:qFormat/>
    <w:uiPriority w:val="0"/>
    <w:pPr>
      <w:tabs>
        <w:tab w:val="center" w:pos="4153"/>
        <w:tab w:val="right" w:pos="8306"/>
      </w:tabs>
      <w:snapToGrid w:val="0"/>
      <w:jc w:val="left"/>
    </w:pPr>
    <w:rPr>
      <w:sz w:val="18"/>
    </w:rPr>
  </w:style>
  <w:style w:type="paragraph" w:styleId="6">
    <w:name w:val="index 9"/>
    <w:basedOn w:val="1"/>
    <w:next w:val="1"/>
    <w:qFormat/>
    <w:uiPriority w:val="0"/>
    <w:pPr>
      <w:widowControl/>
      <w:spacing w:line="360" w:lineRule="auto"/>
      <w:ind w:left="2160" w:hanging="240"/>
      <w:jc w:val="left"/>
    </w:pPr>
    <w:rPr>
      <w:lang w:val="en-GB" w:eastAsia="en-US"/>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page number"/>
    <w:qFormat/>
    <w:uiPriority w:val="0"/>
    <w:rPr>
      <w:rFonts w:ascii="Times New Roman" w:hAnsi="Times New Roman" w:eastAsia="宋体" w:cs="Times New Roman"/>
    </w:rPr>
  </w:style>
  <w:style w:type="character" w:styleId="12">
    <w:name w:val="FollowedHyperlink"/>
    <w:basedOn w:val="9"/>
    <w:qFormat/>
    <w:uiPriority w:val="0"/>
    <w:rPr>
      <w:color w:val="333333"/>
      <w:u w:val="none"/>
    </w:rPr>
  </w:style>
  <w:style w:type="character" w:styleId="13">
    <w:name w:val="Hyperlink"/>
    <w:basedOn w:val="9"/>
    <w:qFormat/>
    <w:uiPriority w:val="0"/>
    <w:rPr>
      <w:color w:val="333333"/>
      <w:u w:val="none"/>
    </w:rPr>
  </w:style>
  <w:style w:type="character" w:styleId="14">
    <w:name w:val="HTML Code"/>
    <w:basedOn w:val="9"/>
    <w:qFormat/>
    <w:uiPriority w:val="0"/>
    <w:rPr>
      <w:rFonts w:ascii="Courier New" w:hAnsi="Courier New"/>
      <w:sz w:val="20"/>
    </w:rPr>
  </w:style>
  <w:style w:type="paragraph" w:customStyle="1" w:styleId="16">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封面标准名称"/>
    <w:unhideWhenUsed/>
    <w:qFormat/>
    <w:uiPriority w:val="99"/>
    <w:pPr>
      <w:widowControl w:val="0"/>
      <w:spacing w:line="680" w:lineRule="exact"/>
      <w:jc w:val="center"/>
      <w:textAlignment w:val="center"/>
    </w:pPr>
    <w:rPr>
      <w:rFonts w:hint="eastAsia" w:ascii="黑体" w:hAnsi="Times New Roman" w:eastAsia="黑体" w:cs="Times New Roman"/>
      <w:sz w:val="52"/>
      <w:szCs w:val="22"/>
      <w:lang w:val="en-US" w:eastAsia="zh-CN" w:bidi="ar-SA"/>
    </w:rPr>
  </w:style>
  <w:style w:type="character" w:customStyle="1" w:styleId="19">
    <w:name w:val="active"/>
    <w:basedOn w:val="9"/>
    <w:qFormat/>
    <w:uiPriority w:val="0"/>
    <w:rPr>
      <w:color w:val="333333"/>
    </w:rPr>
  </w:style>
  <w:style w:type="character" w:customStyle="1" w:styleId="20">
    <w:name w:val="hover"/>
    <w:basedOn w:val="9"/>
    <w:qFormat/>
    <w:uiPriority w:val="0"/>
    <w:rPr>
      <w:color w:val="2F6EA2"/>
    </w:rPr>
  </w:style>
  <w:style w:type="character" w:customStyle="1" w:styleId="21">
    <w:name w:val="calendar-head__prev-range-btn"/>
    <w:basedOn w:val="9"/>
    <w:qFormat/>
    <w:uiPriority w:val="0"/>
    <w:rPr>
      <w:vanish/>
    </w:rPr>
  </w:style>
  <w:style w:type="character" w:customStyle="1" w:styleId="22">
    <w:name w:val="calendar-head__year-range"/>
    <w:basedOn w:val="9"/>
    <w:qFormat/>
    <w:uiPriority w:val="0"/>
    <w:rPr>
      <w:vanish/>
    </w:rPr>
  </w:style>
  <w:style w:type="character" w:customStyle="1" w:styleId="23">
    <w:name w:val="calendar-head__next-range-btn"/>
    <w:basedOn w:val="9"/>
    <w:qFormat/>
    <w:uiPriority w:val="0"/>
    <w:rPr>
      <w:vanish/>
    </w:rPr>
  </w:style>
  <w:style w:type="character" w:customStyle="1" w:styleId="24">
    <w:name w:val="calendar-head__next-month-btn"/>
    <w:basedOn w:val="9"/>
    <w:qFormat/>
    <w:uiPriority w:val="0"/>
  </w:style>
  <w:style w:type="character" w:customStyle="1" w:styleId="25">
    <w:name w:val="calendar-head__text-display"/>
    <w:basedOn w:val="9"/>
    <w:qFormat/>
    <w:uiPriority w:val="0"/>
    <w:rPr>
      <w:vanish/>
    </w:rPr>
  </w:style>
  <w:style w:type="character" w:customStyle="1" w:styleId="26">
    <w:name w:val="calendar-head__next-year-btn"/>
    <w:basedOn w:val="9"/>
    <w:qFormat/>
    <w:uiPriority w:val="0"/>
  </w:style>
  <w:style w:type="character" w:customStyle="1" w:styleId="27">
    <w:name w:val="标题 1 Char"/>
    <w:basedOn w:val="9"/>
    <w:link w:val="2"/>
    <w:qFormat/>
    <w:uiPriority w:val="0"/>
    <w:rPr>
      <w:rFonts w:ascii="Times New Roman" w:hAnsi="Times New Roman" w:eastAsia="黑体" w:cs="Times New Roman"/>
      <w:bCs/>
      <w:kern w:val="44"/>
      <w:sz w:val="30"/>
      <w:szCs w:val="44"/>
    </w:rPr>
  </w:style>
  <w:style w:type="character" w:customStyle="1" w:styleId="28">
    <w:name w:val="正文文本 Char"/>
    <w:link w:val="4"/>
    <w:qFormat/>
    <w:uiPriority w:val="0"/>
    <w:rPr>
      <w:rFonts w:ascii="Times New Roman" w:hAnsi="宋体" w:eastAsia="宋体" w:cs="Times New Roman"/>
      <w:kern w:val="2"/>
      <w:sz w:val="28"/>
      <w:szCs w:val="24"/>
    </w:rPr>
  </w:style>
  <w:style w:type="paragraph" w:customStyle="1" w:styleId="29">
    <w:name w:val="样式1"/>
    <w:basedOn w:val="2"/>
    <w:qFormat/>
    <w:uiPriority w:val="0"/>
    <w:pPr>
      <w:widowControl/>
      <w:adjustRightInd w:val="0"/>
      <w:snapToGrid w:val="0"/>
      <w:spacing w:before="100" w:beforeAutospacing="1" w:after="100" w:afterAutospacing="1" w:line="640" w:lineRule="exact"/>
      <w:jc w:val="center"/>
    </w:pPr>
    <w:rPr>
      <w:rFonts w:ascii="小标宋" w:hAnsi="宋体" w:eastAsia="小标宋" w:cs="Times New Roman"/>
      <w:bCs w:val="0"/>
      <w:color w:val="000000"/>
      <w:kern w:val="0"/>
    </w:rPr>
  </w:style>
  <w:style w:type="paragraph" w:customStyle="1" w:styleId="30">
    <w:name w:val="正文1"/>
    <w:qFormat/>
    <w:uiPriority w:val="0"/>
    <w:pPr>
      <w:widowControl w:val="0"/>
      <w:jc w:val="both"/>
    </w:pPr>
    <w:rPr>
      <w:rFonts w:hint="eastAsia" w:ascii="Times New Roman" w:hAnsi="Times New Roman" w:eastAsia="宋体" w:cs="Times New Roman"/>
      <w:kern w:val="2"/>
      <w:sz w:val="21"/>
      <w:szCs w:val="22"/>
      <w:lang w:val="en-US" w:eastAsia="zh-CN" w:bidi="ar-SA"/>
    </w:rPr>
  </w:style>
  <w:style w:type="paragraph" w:customStyle="1" w:styleId="31">
    <w:name w:val="Normal"/>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肇庆市市场监督管理局</Company>
  <Pages>10</Pages>
  <Words>455</Words>
  <Characters>2595</Characters>
  <Lines>21</Lines>
  <Paragraphs>6</Paragraphs>
  <TotalTime>0</TotalTime>
  <ScaleCrop>false</ScaleCrop>
  <LinksUpToDate>false</LinksUpToDate>
  <CharactersWithSpaces>3044</CharactersWithSpaces>
  <Application>WPS Office_10.8.0.5918_F1E327BC-269C-435d-A152-05C5408002CA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2022-02-22T16:05:00Z</dcterms:created>
  <dc:creator>Administrator</dc:creator>
  <cp:lastModifiedBy>叶志勇</cp:lastModifiedBy>
  <cp:lastPrinted>2024-03-13T01:39:00Z</cp:lastPrinted>
  <dcterms:modified xsi:type="dcterms:W3CDTF">2025-02-18T03:07:42Z</dcterms:modified>
  <dc:title>附件5</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y fmtid="{D5CDD505-2E9C-101B-9397-08002B2CF9AE}" pid="3" name="ICV">
    <vt:lpwstr>CD8F5C04E5D9484AA2223E49473DB103</vt:lpwstr>
  </property>
</Properties>
</file>