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left"/>
        <w:textAlignment w:val="auto"/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val="en-US" w:eastAsia="zh-CN"/>
        </w:rPr>
        <w:t>附件2：</w:t>
      </w:r>
    </w:p>
    <w:p>
      <w:pPr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31"/>
        <w:jc w:val="center"/>
        <w:textAlignment w:val="auto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年度高新区集成电路产业发展扶持资金</w:t>
      </w:r>
      <w:r>
        <w:rPr>
          <w:rFonts w:hint="default" w:ascii="Times New Roman" w:hAnsi="Times New Roman" w:cs="Times New Roman"/>
          <w:color w:val="auto"/>
          <w:highlight w:val="none"/>
          <w:lang w:eastAsia="zh-CN"/>
        </w:rPr>
        <w:t>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/>
          <w:color w:val="auto"/>
          <w:lang w:eastAsia="zh-CN"/>
        </w:rPr>
      </w:pPr>
    </w:p>
    <w:tbl>
      <w:tblPr>
        <w:tblStyle w:val="7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1711"/>
        <w:gridCol w:w="1845"/>
        <w:gridCol w:w="1062"/>
        <w:gridCol w:w="2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9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申报单位名称</w:t>
            </w:r>
          </w:p>
        </w:tc>
        <w:tc>
          <w:tcPr>
            <w:tcW w:w="704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8"/>
                <w:szCs w:val="28"/>
                <w:highlight w:val="none"/>
                <w:lang w:eastAsia="zh-CN"/>
              </w:rPr>
              <w:t>（填写名称并加盖单位公章）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申报项目名称</w:t>
            </w:r>
          </w:p>
        </w:tc>
        <w:tc>
          <w:tcPr>
            <w:tcW w:w="704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4" w:hRule="atLeast"/>
          <w:jc w:val="center"/>
        </w:trPr>
        <w:tc>
          <w:tcPr>
            <w:tcW w:w="1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申报方向</w:t>
            </w:r>
          </w:p>
        </w:tc>
        <w:tc>
          <w:tcPr>
            <w:tcW w:w="7043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280" w:hanging="280" w:hangingChars="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 xml:space="preserve"> 支持企业创新发展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280" w:hanging="280" w:hangingChars="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□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支持产业链上下游联动发展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 xml:space="preserve"> 保障产业发展空间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 xml:space="preserve"> 支持重大产业项目落户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 xml:space="preserve"> 支持产业创新环境发展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项目负责人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4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申报联系人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42" w:right="348"/>
        <w:jc w:val="center"/>
        <w:textAlignment w:val="auto"/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</w:rPr>
      </w:pPr>
    </w:p>
    <w:p>
      <w:pPr>
        <w:pStyle w:val="5"/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</w:rPr>
      </w:pPr>
    </w:p>
    <w:p>
      <w:pPr>
        <w:pStyle w:val="5"/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</w:rPr>
      </w:pPr>
    </w:p>
    <w:p>
      <w:pPr>
        <w:pStyle w:val="5"/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</w:rPr>
      </w:pPr>
    </w:p>
    <w:p>
      <w:pPr>
        <w:pStyle w:val="5"/>
        <w:rPr>
          <w:rFonts w:hint="default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42" w:right="348"/>
        <w:jc w:val="center"/>
        <w:textAlignment w:val="auto"/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  <w:lang w:eastAsia="zh-CN"/>
        </w:rPr>
      </w:pPr>
      <w:r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  <w:lang w:eastAsia="zh-CN"/>
        </w:rPr>
        <w:t>珠海高新技术产业开发区科技创新和产业发展局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42" w:right="348"/>
        <w:jc w:val="center"/>
        <w:textAlignment w:val="auto"/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</w:rPr>
        <w:t>二〇二</w:t>
      </w:r>
      <w:r>
        <w:rPr>
          <w:rFonts w:hint="eastAsia" w:ascii="Times New Roman" w:hAnsi="Times New Roman" w:eastAsia="楷体" w:cs="Times New Roman"/>
          <w:color w:val="auto"/>
          <w:sz w:val="30"/>
          <w:szCs w:val="30"/>
          <w:highlight w:val="none"/>
          <w:lang w:val="en-US" w:eastAsia="zh-CN"/>
        </w:rPr>
        <w:t>四</w:t>
      </w:r>
      <w:r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</w:rPr>
        <w:t>年制</w:t>
      </w:r>
    </w:p>
    <w:p>
      <w:pPr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</w:rPr>
      </w:pPr>
      <w:r>
        <w:rPr>
          <w:rFonts w:hint="default" w:ascii="Times New Roman" w:hAnsi="Times New Roman" w:eastAsia="楷体" w:cs="Times New Roman"/>
          <w:color w:val="auto"/>
          <w:sz w:val="30"/>
          <w:szCs w:val="30"/>
          <w:highlight w:val="none"/>
        </w:rPr>
        <w:br w:type="page"/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eastAsia" w:eastAsia="方正小标宋简体" w:cs="Times New Roman"/>
          <w:color w:val="auto"/>
          <w:sz w:val="44"/>
          <w:szCs w:val="44"/>
          <w:lang w:eastAsia="zh-CN"/>
        </w:rPr>
        <w:t>项目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申报表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jc w:val="left"/>
        <w:rPr>
          <w:rFonts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val="en-US" w:eastAsia="zh-CN"/>
        </w:rPr>
        <w:t>一、</w:t>
      </w:r>
      <w:r>
        <w:rPr>
          <w:rFonts w:ascii="Times New Roman" w:hAnsi="Times New Roman" w:eastAsia="黑体" w:cs="Times New Roman"/>
          <w:color w:val="auto"/>
          <w:sz w:val="28"/>
          <w:szCs w:val="28"/>
        </w:rPr>
        <w:t>单位情况</w:t>
      </w:r>
      <w:r>
        <w:rPr>
          <w:rFonts w:ascii="Times New Roman" w:hAnsi="Times New Roman" w:eastAsia="仿宋_GB2312" w:cs="Times New Roman"/>
          <w:color w:val="auto"/>
          <w:sz w:val="24"/>
          <w:szCs w:val="24"/>
        </w:rPr>
        <w:t>（必填）</w:t>
      </w:r>
    </w:p>
    <w:tbl>
      <w:tblPr>
        <w:tblStyle w:val="7"/>
        <w:tblW w:w="8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4"/>
        <w:gridCol w:w="745"/>
        <w:gridCol w:w="1274"/>
        <w:gridCol w:w="517"/>
        <w:gridCol w:w="1618"/>
        <w:gridCol w:w="660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6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1.申报单位基本情况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单位名称（盖章）</w:t>
            </w:r>
          </w:p>
        </w:tc>
        <w:tc>
          <w:tcPr>
            <w:tcW w:w="659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注册地址</w:t>
            </w:r>
          </w:p>
        </w:tc>
        <w:tc>
          <w:tcPr>
            <w:tcW w:w="659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统一社会信用代码</w:t>
            </w:r>
          </w:p>
        </w:tc>
        <w:tc>
          <w:tcPr>
            <w:tcW w:w="457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注册日期</w:t>
            </w:r>
          </w:p>
        </w:tc>
        <w:tc>
          <w:tcPr>
            <w:tcW w:w="20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1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注册资本（万元）</w:t>
            </w:r>
          </w:p>
        </w:tc>
        <w:tc>
          <w:tcPr>
            <w:tcW w:w="24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开户银行</w:t>
            </w:r>
          </w:p>
        </w:tc>
        <w:tc>
          <w:tcPr>
            <w:tcW w:w="20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银行账号</w:t>
            </w:r>
          </w:p>
        </w:tc>
        <w:tc>
          <w:tcPr>
            <w:tcW w:w="24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单位资质</w:t>
            </w:r>
          </w:p>
        </w:tc>
        <w:tc>
          <w:tcPr>
            <w:tcW w:w="6596" w:type="dxa"/>
            <w:gridSpan w:val="6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ISO9000系列认证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ISO14000认证</w:t>
            </w:r>
          </w:p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ISO27001认证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ISO20000认证</w:t>
            </w:r>
          </w:p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CMM系列认证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ITIL</w:t>
            </w:r>
          </w:p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GMP认证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UL认证</w:t>
            </w:r>
          </w:p>
          <w:p>
            <w:pPr>
              <w:pStyle w:val="9"/>
              <w:keepNext w:val="0"/>
              <w:keepLines w:val="0"/>
              <w:pageBreakBefore w:val="0"/>
              <w:tabs>
                <w:tab w:val="left" w:pos="3612"/>
              </w:tabs>
              <w:kinsoku/>
              <w:overflowPunct/>
              <w:topLinePunct w:val="0"/>
              <w:bidi w:val="0"/>
              <w:snapToGrid/>
              <w:spacing w:line="560" w:lineRule="exact"/>
              <w:ind w:left="90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高新技术企业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w w:val="101"/>
                <w:sz w:val="24"/>
                <w:szCs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单位简介</w:t>
            </w:r>
          </w:p>
        </w:tc>
        <w:tc>
          <w:tcPr>
            <w:tcW w:w="659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240" w:lineRule="auto"/>
              <w:rPr>
                <w:rFonts w:ascii="Times New Roman" w:hAnsi="Times New Roman" w:eastAsia="仿宋_GB2312" w:cs="Times New Roman"/>
                <w:i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i/>
                <w:iCs/>
                <w:color w:val="auto"/>
                <w:sz w:val="24"/>
                <w:szCs w:val="24"/>
              </w:rPr>
              <w:t>（包括但不限于组织架构，主营业务，主要技术产品，行业排名或竞争力/市场占有率，近年来收入、利润等财务状况，500字内）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业务简介</w:t>
            </w:r>
          </w:p>
        </w:tc>
        <w:tc>
          <w:tcPr>
            <w:tcW w:w="659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240" w:lineRule="auto"/>
              <w:rPr>
                <w:rFonts w:ascii="Times New Roman" w:hAnsi="Times New Roman" w:eastAsia="仿宋_GB2312" w:cs="Times New Roman"/>
                <w:i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i/>
                <w:iCs/>
                <w:color w:val="auto"/>
                <w:sz w:val="24"/>
                <w:szCs w:val="24"/>
              </w:rPr>
              <w:t>（包括但不限于主营业务所占比重和现状，企业综合能力等，500字内）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86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3.近三年获得各级政府资助情况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40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获财政资金扶持项目</w:t>
            </w:r>
          </w:p>
        </w:tc>
        <w:tc>
          <w:tcPr>
            <w:tcW w:w="4577" w:type="dxa"/>
            <w:gridSpan w:val="4"/>
            <w:noWrap w:val="0"/>
            <w:vAlign w:val="center"/>
          </w:tcPr>
          <w:tbl>
            <w:tblPr>
              <w:tblStyle w:val="7"/>
              <w:tblW w:w="5798" w:type="dxa"/>
              <w:tblInd w:w="-2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49"/>
              <w:gridCol w:w="814"/>
              <w:gridCol w:w="884"/>
              <w:gridCol w:w="1114"/>
              <w:gridCol w:w="1720"/>
              <w:gridCol w:w="51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749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eastAsia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81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专项名称</w:t>
                  </w:r>
                </w:p>
              </w:tc>
              <w:tc>
                <w:tcPr>
                  <w:tcW w:w="88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项目</w:t>
                  </w:r>
                </w:p>
              </w:tc>
              <w:tc>
                <w:tcPr>
                  <w:tcW w:w="1114" w:type="dxa"/>
                  <w:noWrap w:val="0"/>
                  <w:vAlign w:val="top"/>
                </w:tcPr>
                <w:p>
                  <w:pPr>
                    <w:spacing w:line="560" w:lineRule="exact"/>
                    <w:rPr>
                      <w:rFonts w:hint="eastAsia" w:ascii="Times New Roman" w:hAnsi="Times New Roman" w:eastAsia="仿宋_GB2312"/>
                      <w:i/>
                      <w:iCs/>
                      <w:color w:val="auto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/>
                      <w:i/>
                      <w:iCs/>
                      <w:color w:val="auto"/>
                      <w:sz w:val="24"/>
                      <w:szCs w:val="24"/>
                      <w:lang w:val="en-US" w:eastAsia="zh-CN"/>
                    </w:rPr>
                    <w:t>资助</w:t>
                  </w:r>
                </w:p>
                <w:p>
                  <w:pPr>
                    <w:spacing w:line="560" w:lineRule="exact"/>
                    <w:rPr>
                      <w:rFonts w:hint="eastAsia" w:ascii="Times New Roman" w:hAnsi="Times New Roman" w:eastAsia="仿宋_GB2312"/>
                      <w:i/>
                      <w:iCs/>
                      <w:color w:val="auto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/>
                      <w:i/>
                      <w:iCs/>
                      <w:color w:val="auto"/>
                      <w:sz w:val="24"/>
                      <w:szCs w:val="24"/>
                      <w:lang w:val="en-US" w:eastAsia="zh-CN"/>
                    </w:rPr>
                    <w:t>形式</w:t>
                  </w:r>
                </w:p>
              </w:tc>
              <w:tc>
                <w:tcPr>
                  <w:tcW w:w="1720" w:type="dxa"/>
                  <w:noWrap w:val="0"/>
                  <w:vAlign w:val="top"/>
                </w:tcPr>
                <w:p>
                  <w:pPr>
                    <w:spacing w:line="560" w:lineRule="exact"/>
                    <w:rPr>
                      <w:rFonts w:hint="eastAsia" w:ascii="Times New Roman" w:hAnsi="Times New Roman" w:eastAsia="仿宋_GB2312"/>
                      <w:i/>
                      <w:iCs/>
                      <w:color w:val="auto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/>
                      <w:i/>
                      <w:iCs/>
                      <w:color w:val="auto"/>
                      <w:sz w:val="24"/>
                      <w:szCs w:val="24"/>
                      <w:lang w:val="en-US" w:eastAsia="zh-CN"/>
                    </w:rPr>
                    <w:t>验收</w:t>
                  </w:r>
                </w:p>
                <w:p>
                  <w:pPr>
                    <w:spacing w:line="560" w:lineRule="exact"/>
                    <w:rPr>
                      <w:rFonts w:hint="default" w:ascii="Times New Roman" w:hAnsi="Times New Roman" w:eastAsia="仿宋_GB2312"/>
                      <w:i/>
                      <w:iCs/>
                      <w:color w:val="auto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/>
                      <w:i/>
                      <w:iCs/>
                      <w:color w:val="auto"/>
                      <w:sz w:val="24"/>
                      <w:szCs w:val="24"/>
                      <w:lang w:val="en-US" w:eastAsia="zh-CN"/>
                    </w:rPr>
                    <w:t>情况</w:t>
                  </w:r>
                </w:p>
              </w:tc>
              <w:tc>
                <w:tcPr>
                  <w:tcW w:w="517" w:type="dxa"/>
                  <w:noWrap w:val="0"/>
                  <w:vAlign w:val="top"/>
                </w:tcPr>
                <w:p>
                  <w:pPr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highlight w:val="none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highlight w:val="none"/>
                      <w:vertAlign w:val="baseline"/>
                      <w:lang w:val="en-US" w:eastAsia="zh-CN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6" w:hRule="atLeast"/>
              </w:trPr>
              <w:tc>
                <w:tcPr>
                  <w:tcW w:w="749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81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88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11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720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51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6" w:hRule="atLeast"/>
              </w:trPr>
              <w:tc>
                <w:tcPr>
                  <w:tcW w:w="749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81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88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11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720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51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49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81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88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114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720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517" w:type="dxa"/>
                  <w:noWrap w:val="0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kinsoku/>
                    <w:overflowPunct/>
                    <w:topLinePunct w:val="0"/>
                    <w:bidi w:val="0"/>
                    <w:snapToGrid/>
                    <w:spacing w:line="560" w:lineRule="exact"/>
                    <w:rPr>
                      <w:rFonts w:hint="default" w:ascii="Times New Roman" w:hAnsi="Times New Roman" w:eastAsia="仿宋_GB2312" w:cs="Times New Roman"/>
                      <w:i/>
                      <w:iCs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</w:tbl>
          <w:p>
            <w:pPr>
              <w:pStyle w:val="4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备注</w:t>
            </w:r>
          </w:p>
          <w:p>
            <w:pPr>
              <w:pStyle w:val="4"/>
              <w:rPr>
                <w:color w:val="auto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资助形式：配套资金、直接补助、事后奖补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Times New Roman" w:hAnsi="Times New Roman" w:eastAsia="仿宋_GB2312" w:cs="Times New Roman"/>
                <w:i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验收情况：到期已验收、到期未验收、未到期在建、事后奖补无需验收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i/>
                <w:iCs/>
                <w:color w:val="auto"/>
                <w:sz w:val="24"/>
                <w:szCs w:val="24"/>
              </w:rPr>
              <w:t>（如有，20</w:t>
            </w:r>
            <w:r>
              <w:rPr>
                <w:rFonts w:hint="eastAsia" w:ascii="Times New Roman" w:hAnsi="Times New Roman" w:eastAsia="仿宋_GB2312" w:cs="Times New Roman"/>
                <w:i/>
                <w:iCs/>
                <w:color w:val="auto"/>
                <w:sz w:val="24"/>
                <w:szCs w:val="24"/>
                <w:lang w:val="en-US" w:eastAsia="zh-CN"/>
              </w:rPr>
              <w:t>21</w:t>
            </w:r>
            <w:r>
              <w:rPr>
                <w:rFonts w:ascii="Times New Roman" w:hAnsi="Times New Roman" w:eastAsia="仿宋_GB2312" w:cs="Times New Roman"/>
                <w:i/>
                <w:iCs/>
                <w:color w:val="auto"/>
                <w:sz w:val="24"/>
                <w:szCs w:val="24"/>
              </w:rPr>
              <w:t>年至今主承担政府项目名称及验收情况，如未验收请注明项目到期时间）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6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.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单位人员总体情况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当前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员工总人数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2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当前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研发人员数量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研发人员占员工总数比例</w:t>
            </w:r>
          </w:p>
        </w:tc>
        <w:tc>
          <w:tcPr>
            <w:tcW w:w="40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jc w:val="left"/>
        <w:rPr>
          <w:rFonts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val="en-US" w:eastAsia="zh-CN"/>
        </w:rPr>
        <w:t>二、</w:t>
      </w:r>
      <w:r>
        <w:rPr>
          <w:rFonts w:ascii="Times New Roman" w:hAnsi="Times New Roman" w:eastAsia="黑体" w:cs="Times New Roman"/>
          <w:color w:val="auto"/>
          <w:sz w:val="28"/>
          <w:szCs w:val="28"/>
        </w:rPr>
        <w:t>单位财务情况（单位：万元）</w:t>
      </w:r>
      <w:r>
        <w:rPr>
          <w:rFonts w:ascii="Times New Roman" w:hAnsi="Times New Roman" w:eastAsia="仿宋_GB2312" w:cs="Times New Roman"/>
          <w:color w:val="auto"/>
          <w:sz w:val="24"/>
          <w:szCs w:val="24"/>
        </w:rPr>
        <w:t>（必填）</w:t>
      </w:r>
    </w:p>
    <w:tbl>
      <w:tblPr>
        <w:tblStyle w:val="7"/>
        <w:tblW w:w="8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735"/>
        <w:gridCol w:w="1035"/>
        <w:gridCol w:w="1410"/>
        <w:gridCol w:w="1590"/>
        <w:gridCol w:w="1515"/>
        <w:gridCol w:w="540"/>
        <w:gridCol w:w="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年度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企业类别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营业收入</w:t>
            </w: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集成电路相关收入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集成电路相关收入占比（%）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税收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实际缴纳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利润</w:t>
            </w:r>
          </w:p>
        </w:tc>
        <w:tc>
          <w:tcPr>
            <w:tcW w:w="7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21</w:t>
            </w:r>
          </w:p>
        </w:tc>
        <w:tc>
          <w:tcPr>
            <w:tcW w:w="73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73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3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96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企业类别：集成电路设计企业、集成电路制造企业、集成电路封装测试企业、集成电路设备企业、集成电路材料企业、科研单位、服务平台、创新载体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jc w:val="left"/>
        <w:rPr>
          <w:rFonts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val="en-US" w:eastAsia="zh-CN"/>
        </w:rPr>
        <w:t>三、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</w:rPr>
        <w:t>申报</w:t>
      </w:r>
      <w:r>
        <w:rPr>
          <w:rFonts w:ascii="Times New Roman" w:hAnsi="Times New Roman" w:eastAsia="黑体" w:cs="Times New Roman"/>
          <w:color w:val="auto"/>
          <w:sz w:val="28"/>
          <w:szCs w:val="28"/>
        </w:rPr>
        <w:t>项目基本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</w:rPr>
        <w:t>信息（单位：人民币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eastAsia="zh-CN"/>
        </w:rPr>
        <w:t>：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</w:rPr>
        <w:t>万元）</w:t>
      </w:r>
    </w:p>
    <w:tbl>
      <w:tblPr>
        <w:tblStyle w:val="7"/>
        <w:tblW w:w="8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480"/>
        <w:gridCol w:w="1106"/>
        <w:gridCol w:w="491"/>
        <w:gridCol w:w="393"/>
        <w:gridCol w:w="358"/>
        <w:gridCol w:w="119"/>
        <w:gridCol w:w="225"/>
        <w:gridCol w:w="871"/>
        <w:gridCol w:w="168"/>
        <w:gridCol w:w="452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专题1 支持企业创新发展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具体申报方向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鼓励企业申报行业奖项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获评奖项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中国芯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奖项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中国半导体创新产品和技术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项目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集成电路产业技术创新奖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获奖时间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2023年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项目简介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sz w:val="24"/>
                <w:szCs w:val="24"/>
                <w:lang w:val="en-US" w:eastAsia="zh-CN"/>
              </w:rPr>
              <w:t>500字内</w:t>
            </w:r>
            <w:r>
              <w:rPr>
                <w:rFonts w:hint="eastAsia" w:ascii="仿宋_GB2312" w:hAnsi="仿宋_GB2312" w:eastAsia="仿宋_GB2312" w:cs="仿宋_GB2312"/>
                <w:i/>
                <w:iCs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3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申请补贴金额（万元）</w:t>
            </w:r>
          </w:p>
        </w:tc>
        <w:tc>
          <w:tcPr>
            <w:tcW w:w="339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专题2 支持产业链上下游联动发展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具体申报方向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2.1采购芯片或模组补贴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2.2封装补贴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采购芯片或模组名称</w:t>
            </w:r>
          </w:p>
        </w:tc>
        <w:tc>
          <w:tcPr>
            <w:tcW w:w="24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（2.1填写）</w:t>
            </w:r>
          </w:p>
        </w:tc>
        <w:tc>
          <w:tcPr>
            <w:tcW w:w="17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产品工艺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（2.1填写）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2023年度采购金额</w:t>
            </w:r>
          </w:p>
        </w:tc>
        <w:tc>
          <w:tcPr>
            <w:tcW w:w="24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（2.1填写）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（不含税）</w:t>
            </w:r>
          </w:p>
        </w:tc>
        <w:tc>
          <w:tcPr>
            <w:tcW w:w="17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申请补贴金额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（不含税）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2023年度封装费用金额</w:t>
            </w:r>
          </w:p>
        </w:tc>
        <w:tc>
          <w:tcPr>
            <w:tcW w:w="24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（2.2填写）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（不含税）</w:t>
            </w:r>
          </w:p>
        </w:tc>
        <w:tc>
          <w:tcPr>
            <w:tcW w:w="171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申请补贴金额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（不含税）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项目基本情况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包括但不限于采购芯片或模组简介；封装技术简介等，500字内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专题3 保障产业发展空间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具体申报方向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3.1购房补贴支持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3.2净化车间装修补贴支持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购房协议日期</w:t>
            </w: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（3.1填写）</w:t>
            </w:r>
          </w:p>
        </w:tc>
        <w:tc>
          <w:tcPr>
            <w:tcW w:w="196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完成首付款日期</w:t>
            </w:r>
          </w:p>
        </w:tc>
        <w:tc>
          <w:tcPr>
            <w:tcW w:w="23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（3.1填写）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实际购置金额</w:t>
            </w:r>
          </w:p>
        </w:tc>
        <w:tc>
          <w:tcPr>
            <w:tcW w:w="426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（3.1填写）（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不含税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3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2023年度主营业务收入同比2022年度主营业务收入增长</w:t>
            </w:r>
          </w:p>
        </w:tc>
        <w:tc>
          <w:tcPr>
            <w:tcW w:w="23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%（3.1填写）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申请补贴金额</w:t>
            </w:r>
          </w:p>
        </w:tc>
        <w:tc>
          <w:tcPr>
            <w:tcW w:w="426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（不含税）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净化车间面积</w:t>
            </w:r>
          </w:p>
        </w:tc>
        <w:tc>
          <w:tcPr>
            <w:tcW w:w="282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（3.2填写）</w:t>
            </w: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申请补贴金额</w:t>
            </w:r>
          </w:p>
        </w:tc>
        <w:tc>
          <w:tcPr>
            <w:tcW w:w="23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（不含税）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净化车间洁净等级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（3.2填写）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净化车间认定时间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（3.2填写）</w:t>
            </w:r>
          </w:p>
        </w:tc>
        <w:tc>
          <w:tcPr>
            <w:tcW w:w="158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认定机构</w:t>
            </w:r>
          </w:p>
        </w:tc>
        <w:tc>
          <w:tcPr>
            <w:tcW w:w="31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（3.2填写）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净化车间地址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（3.2填写）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  <w:lang w:val="en" w:eastAsia="zh-CN"/>
              </w:rPr>
              <w:t xml:space="preserve"> 支持重大产业项目落户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项目起止时间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项目总投资额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实际募集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到位资金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  <w:t>（截止到本项目专题申报时）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非购地项目</w:t>
            </w:r>
          </w:p>
        </w:tc>
        <w:tc>
          <w:tcPr>
            <w:tcW w:w="24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实际投入费用</w:t>
            </w:r>
          </w:p>
        </w:tc>
        <w:tc>
          <w:tcPr>
            <w:tcW w:w="387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  <w:t>（截止到本项目专题申报时）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实际投入比例不低于20%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实际投入比例不低于50%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实际投入比例不低于80%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购地项目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已获得施工许可并正式开工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已实现竣工验收并如期按计划进行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已实际投产运营并实现销售收入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申请补贴金额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项目基本情况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</w:rPr>
              <w:t>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  <w:lang w:val="en" w:eastAsia="zh-CN"/>
              </w:rPr>
              <w:t xml:space="preserve"> 支持产业创新环境发展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具体申报方向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5.1支持公共服务平台建设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5.2支持社会组织举办产业活动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5.3鼓励企业参展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平台简介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包括但不限于为区内集成电路企业提供软硬件技术支持服务简介等，500字内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5.1填写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办公场地面积</w:t>
            </w: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5.1填写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13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申请补贴金额</w:t>
            </w:r>
          </w:p>
        </w:tc>
        <w:tc>
          <w:tcPr>
            <w:tcW w:w="21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5.1填写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2023年度举办产业活动场数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5.2填写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活动简介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5.2填写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</w:rPr>
              <w:t>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2023年度展会实际发生费用金额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5.3填写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不含税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展会情况简介</w:t>
            </w:r>
          </w:p>
        </w:tc>
        <w:tc>
          <w:tcPr>
            <w:tcW w:w="63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5.3填写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auto"/>
                <w:sz w:val="24"/>
                <w:szCs w:val="24"/>
                <w:highlight w:val="none"/>
              </w:rPr>
              <w:t>00字内）</w:t>
            </w:r>
          </w:p>
        </w:tc>
      </w:tr>
    </w:tbl>
    <w:p>
      <w:pPr>
        <w:rPr>
          <w:rFonts w:hint="eastAsia" w:ascii="Times New Roman" w:hAnsi="Times New Roman" w:eastAsia="黑体" w:cs="Times New Roman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eastAsia="zh-CN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jc w:val="left"/>
        <w:rPr>
          <w:rFonts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val="en-US" w:eastAsia="zh-CN"/>
        </w:rPr>
        <w:t>四</w:t>
      </w:r>
      <w:r>
        <w:rPr>
          <w:rFonts w:ascii="Times New Roman" w:hAnsi="Times New Roman" w:eastAsia="黑体" w:cs="Times New Roman"/>
          <w:color w:val="auto"/>
          <w:sz w:val="28"/>
          <w:szCs w:val="28"/>
        </w:rPr>
        <w:t>、审查意见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0"/>
        <w:gridCol w:w="5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</w:trPr>
        <w:tc>
          <w:tcPr>
            <w:tcW w:w="32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申报单位意见</w:t>
            </w:r>
          </w:p>
        </w:tc>
        <w:tc>
          <w:tcPr>
            <w:tcW w:w="532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情况属实，同意申报。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rPr>
                <w:rFonts w:eastAsia="仿宋_GB2312"/>
                <w:color w:val="auto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firstLine="1440" w:firstLineChars="600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法定代表人（签字）：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firstLine="1440" w:firstLineChars="600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单位盖章：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right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32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区主管部门意见</w:t>
            </w:r>
          </w:p>
        </w:tc>
        <w:tc>
          <w:tcPr>
            <w:tcW w:w="532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hint="eastAsia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color w:val="auto"/>
                <w:sz w:val="24"/>
              </w:rPr>
              <w:t>同意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受理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color w:val="auto"/>
                <w:sz w:val="24"/>
              </w:rPr>
              <w:t>不予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受理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eastAsia="仿宋_GB2312"/>
                <w:color w:val="auto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盖章：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jc w:val="right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 xml:space="preserve">     年   月   日</w:t>
            </w:r>
          </w:p>
        </w:tc>
      </w:tr>
    </w:tbl>
    <w:p>
      <w:pPr>
        <w:pStyle w:val="5"/>
        <w:keepNext w:val="0"/>
        <w:keepLines w:val="0"/>
        <w:pageBreakBefore w:val="0"/>
        <w:kinsoku/>
        <w:overflowPunct/>
        <w:topLinePunct w:val="0"/>
        <w:bidi w:val="0"/>
        <w:snapToGrid/>
        <w:spacing w:line="560" w:lineRule="exact"/>
        <w:rPr>
          <w:color w:val="auto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jc w:val="left"/>
        <w:rPr>
          <w:rFonts w:ascii="Times New Roman" w:hAnsi="Times New Roman" w:eastAsia="黑体" w:cs="Times New Roman"/>
          <w:color w:val="auto"/>
          <w:sz w:val="28"/>
          <w:szCs w:val="28"/>
          <w:highlight w:val="yellow"/>
        </w:rPr>
      </w:pPr>
      <w:r>
        <w:rPr>
          <w:rFonts w:ascii="Times New Roman" w:hAnsi="Times New Roman" w:eastAsia="黑体" w:cs="Times New Roman"/>
          <w:color w:val="auto"/>
          <w:sz w:val="28"/>
          <w:szCs w:val="28"/>
        </w:rPr>
        <w:br w:type="page"/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highlight w:val="none"/>
          <w:lang w:eastAsia="zh-CN"/>
        </w:rPr>
        <w:t>、</w:t>
      </w:r>
      <w:r>
        <w:rPr>
          <w:rFonts w:ascii="Times New Roman" w:hAnsi="Times New Roman" w:eastAsia="黑体" w:cs="Times New Roman"/>
          <w:color w:val="auto"/>
          <w:sz w:val="28"/>
          <w:szCs w:val="28"/>
          <w:highlight w:val="none"/>
        </w:rPr>
        <w:t>项目附件材料</w:t>
      </w:r>
      <w:r>
        <w:rPr>
          <w:rFonts w:hint="eastAsia" w:ascii="Times New Roman" w:hAnsi="Times New Roman" w:eastAsia="黑体" w:cs="Times New Roman"/>
          <w:i/>
          <w:iCs/>
          <w:color w:val="auto"/>
          <w:sz w:val="21"/>
          <w:szCs w:val="21"/>
          <w:highlight w:val="none"/>
          <w:lang w:eastAsia="zh-CN"/>
        </w:rPr>
        <w:t>（对照申报指南提供相关附件，无关附件请删除）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1" w:hRule="atLeast"/>
        </w:trPr>
        <w:tc>
          <w:tcPr>
            <w:tcW w:w="8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统一社会信用代码证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法定代表人身份证复印件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度财务审计报告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3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年度集成电路收入情况说明（附集成电路收入明细、2份大额收入合同及对应发票）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（专题1、专题2</w:t>
            </w:r>
            <w:r>
              <w:rPr>
                <w:rFonts w:hint="eastAsia" w:ascii="Times New Roman" w:hAnsi="Times New Roman" w:eastAsia="仿宋_GB2312" w:cs="Times New Roman"/>
                <w:color w:val="0000FF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专题3、专题4、专题5.3）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4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获评奖项相关证明材料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（专题1）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5.纳入高新区规上企业情况说明（专题2.1、专题3.1）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6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项目专项审计报告（专题2、专题4非购地项目）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7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2023年1月至12月期间费用明细表，对应合同、发票及付款凭证等佐证材料（超链接版）（专题2）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8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采购的芯片或模组相关知识产权证明材料（专题2.1）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9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采购/服务双方为非关联交易方说明及必要佐证材料（专题2）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10.2023年1月1日至2023年12月31日支付的费用明细表、购房协议、发票、付款凭证、房产证、契税凭证等佐证材料（超链接版）（专题3.1）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11.购房补贴承诺函（专题3.1）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12.按净化车间标准装修且达到10万级（含）以上洁净等级标准佐证（专题3.2）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13.符合条件的净化车间有效的场地购买证明材料或租赁合同、净化车间面积、施工许可佐证（专题3.2）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14.申报单位在境内外证券交易所发行上市相关佐证（专题4）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15.项目可行性实施报告（专题4）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16.项目在境内外资本市场通过配股、增发、发行公司债等方式成功再融资的相关佐证材料（如证监会注册批复、募资发布上市公告、专项资金验资报告等）（专题4）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17.项目备案书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18.非购地项目：截止到本项目专题申报时募集资金实际发生费用专项报告（专题4）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19.购地项目按已实施阶段提供：截止到本项目专题申报时获施工许可并正式开工相关证明材料、实现竣工并验收证明材料、已实际投产且实现销售收入明细表及相关证明材料（专题4）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20.集成电路公共服务平台经国家、省、市、区等相关部门（其中一个）认定备案相关佐证（专题5.1）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21.平台为市财政资金资助建设的佐证材料（专题5.1）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22.为区内集成电路企业提供软硬件技术支持服务相关佐证（专题5.1）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23.有效的场地购买证明材料或租赁合同、发票、付款凭证等佐证（专题5.1）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24.经区科技产业主管部门备案认定相关佐证（专题5.2）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25.2023年度举办产业活动备案证明文件及活动过程、参会单位和参与人数相关佐证文件（专题5.2）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26.2023年1月至12月期间参展证明、实际发生费用明细表及相关佐证（专题5.3）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27.组织参展单位经区科技产业主管部门备案认定相关佐证（专题5.3）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□ 28.参展的展会参展前向区科技产业主管部门备案的佐证（专题5.3）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29.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项目绩效目标表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30.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申报单位承诺函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31.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信用承诺书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eastAsia="仿宋_GB2312"/>
                <w:color w:val="auto"/>
                <w:sz w:val="24"/>
                <w:highlight w:val="none"/>
              </w:rPr>
            </w:pPr>
            <w:bookmarkStart w:id="0" w:name="_GoBack"/>
            <w:bookmarkEnd w:id="0"/>
          </w:p>
        </w:tc>
      </w:tr>
    </w:tbl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OTEwODY4MDlkMjA5MmJkYWI5MTFiNDNkZDc5MTkifQ=="/>
  </w:docVars>
  <w:rsids>
    <w:rsidRoot w:val="441B7BC2"/>
    <w:rsid w:val="007756C4"/>
    <w:rsid w:val="007A51B4"/>
    <w:rsid w:val="00CF0661"/>
    <w:rsid w:val="01012C74"/>
    <w:rsid w:val="02155F92"/>
    <w:rsid w:val="04146D82"/>
    <w:rsid w:val="07762652"/>
    <w:rsid w:val="07C80D97"/>
    <w:rsid w:val="098F04A7"/>
    <w:rsid w:val="09BA1647"/>
    <w:rsid w:val="0A0955BA"/>
    <w:rsid w:val="0B9319D4"/>
    <w:rsid w:val="0C420FE0"/>
    <w:rsid w:val="0E2A31B8"/>
    <w:rsid w:val="0EA655E1"/>
    <w:rsid w:val="0EFA4F53"/>
    <w:rsid w:val="10767235"/>
    <w:rsid w:val="12B56BF1"/>
    <w:rsid w:val="135D6189"/>
    <w:rsid w:val="13B11002"/>
    <w:rsid w:val="145125A2"/>
    <w:rsid w:val="146F4EE8"/>
    <w:rsid w:val="172634B4"/>
    <w:rsid w:val="173E7FFA"/>
    <w:rsid w:val="18D644A7"/>
    <w:rsid w:val="19A203D0"/>
    <w:rsid w:val="1C9E65A3"/>
    <w:rsid w:val="1D907783"/>
    <w:rsid w:val="1EB27D68"/>
    <w:rsid w:val="1F930A9A"/>
    <w:rsid w:val="201B5C14"/>
    <w:rsid w:val="208A30EA"/>
    <w:rsid w:val="21467C26"/>
    <w:rsid w:val="216B7F51"/>
    <w:rsid w:val="22A366B1"/>
    <w:rsid w:val="2487759F"/>
    <w:rsid w:val="2885350D"/>
    <w:rsid w:val="289A7177"/>
    <w:rsid w:val="29550EB7"/>
    <w:rsid w:val="2B2918FA"/>
    <w:rsid w:val="2D2533FF"/>
    <w:rsid w:val="2DD12332"/>
    <w:rsid w:val="2F6644C9"/>
    <w:rsid w:val="2FA64898"/>
    <w:rsid w:val="2FB04AC6"/>
    <w:rsid w:val="30C3643F"/>
    <w:rsid w:val="317F22D5"/>
    <w:rsid w:val="32AC6BA0"/>
    <w:rsid w:val="33EF5B16"/>
    <w:rsid w:val="34010228"/>
    <w:rsid w:val="34921CE5"/>
    <w:rsid w:val="352F1EE2"/>
    <w:rsid w:val="37BF7A9F"/>
    <w:rsid w:val="38E80E81"/>
    <w:rsid w:val="3AC4799B"/>
    <w:rsid w:val="3B1452CE"/>
    <w:rsid w:val="3C19324B"/>
    <w:rsid w:val="3C4C361B"/>
    <w:rsid w:val="3D2E02B2"/>
    <w:rsid w:val="3E1F46CA"/>
    <w:rsid w:val="3F12205B"/>
    <w:rsid w:val="3FDB2873"/>
    <w:rsid w:val="416C67FD"/>
    <w:rsid w:val="41BF57F0"/>
    <w:rsid w:val="43ED7F8C"/>
    <w:rsid w:val="44006D4C"/>
    <w:rsid w:val="441B7BC2"/>
    <w:rsid w:val="4517259F"/>
    <w:rsid w:val="453421E0"/>
    <w:rsid w:val="45BE305A"/>
    <w:rsid w:val="4701087D"/>
    <w:rsid w:val="47455558"/>
    <w:rsid w:val="47A37566"/>
    <w:rsid w:val="489F0074"/>
    <w:rsid w:val="496A2251"/>
    <w:rsid w:val="49DE18DD"/>
    <w:rsid w:val="4AE63AE3"/>
    <w:rsid w:val="4C573F36"/>
    <w:rsid w:val="4F46422D"/>
    <w:rsid w:val="4F6B70FC"/>
    <w:rsid w:val="507316A1"/>
    <w:rsid w:val="517B5C63"/>
    <w:rsid w:val="521401E8"/>
    <w:rsid w:val="5280666A"/>
    <w:rsid w:val="534A046D"/>
    <w:rsid w:val="54694F65"/>
    <w:rsid w:val="55E116B5"/>
    <w:rsid w:val="5866141B"/>
    <w:rsid w:val="5A8B1900"/>
    <w:rsid w:val="5AA62289"/>
    <w:rsid w:val="5C3A57F6"/>
    <w:rsid w:val="5C666A3C"/>
    <w:rsid w:val="5CD63853"/>
    <w:rsid w:val="5DF67822"/>
    <w:rsid w:val="5EE878B2"/>
    <w:rsid w:val="5F773FA2"/>
    <w:rsid w:val="62676E3A"/>
    <w:rsid w:val="65041AD1"/>
    <w:rsid w:val="65102D77"/>
    <w:rsid w:val="65DA7590"/>
    <w:rsid w:val="665B6D8B"/>
    <w:rsid w:val="691F59CC"/>
    <w:rsid w:val="6A746F87"/>
    <w:rsid w:val="6CE65DB8"/>
    <w:rsid w:val="6D723F67"/>
    <w:rsid w:val="6E4C0396"/>
    <w:rsid w:val="6E8C559D"/>
    <w:rsid w:val="6FCF3CB7"/>
    <w:rsid w:val="6FF95791"/>
    <w:rsid w:val="700848F1"/>
    <w:rsid w:val="703D7BA9"/>
    <w:rsid w:val="70657C37"/>
    <w:rsid w:val="777D1E86"/>
    <w:rsid w:val="77C3064A"/>
    <w:rsid w:val="78283BA0"/>
    <w:rsid w:val="7A7A4E68"/>
    <w:rsid w:val="7ACD0696"/>
    <w:rsid w:val="7B2A236A"/>
    <w:rsid w:val="7B3F4953"/>
    <w:rsid w:val="7B6567CC"/>
    <w:rsid w:val="7C5E5077"/>
    <w:rsid w:val="7E981FF2"/>
    <w:rsid w:val="7F15715E"/>
    <w:rsid w:val="7FFA9E95"/>
    <w:rsid w:val="BFE7AF59"/>
    <w:rsid w:val="E75F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jc w:val="left"/>
      <w:outlineLvl w:val="0"/>
    </w:pPr>
    <w:rPr>
      <w:rFonts w:ascii="方正小标宋简体" w:hAnsi="方正小标宋简体" w:eastAsia="方正小标宋简体"/>
      <w:kern w:val="0"/>
      <w:sz w:val="42"/>
      <w:szCs w:val="42"/>
      <w:lang w:eastAsia="en-US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authorities1"/>
    <w:basedOn w:val="1"/>
    <w:next w:val="1"/>
    <w:qFormat/>
    <w:uiPriority w:val="0"/>
    <w:pPr>
      <w:ind w:left="420" w:leftChars="200"/>
    </w:pPr>
    <w:rPr>
      <w:rFonts w:cs="Times New Roman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rPr>
      <w:sz w:val="3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Paragraph"/>
    <w:basedOn w:val="1"/>
    <w:qFormat/>
    <w:uiPriority w:val="1"/>
    <w:pPr>
      <w:jc w:val="left"/>
    </w:pPr>
    <w:rPr>
      <w:rFonts w:eastAsia="等线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2940</Words>
  <Characters>3289</Characters>
  <Lines>0</Lines>
  <Paragraphs>0</Paragraphs>
  <TotalTime>51</TotalTime>
  <ScaleCrop>false</ScaleCrop>
  <LinksUpToDate>false</LinksUpToDate>
  <CharactersWithSpaces>3386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2022-03-17T01:59:00Z</dcterms:created>
  <dc:creator>cindy-</dc:creator>
  <cp:lastModifiedBy>CC</cp:lastModifiedBy>
  <cp:lastPrinted>2022-06-13T09:46:00Z</cp:lastPrinted>
  <dcterms:modified xsi:type="dcterms:W3CDTF">2024-12-02T11:10:14Z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56B1803FD3A64CF1A6C1211D4C5200C5</vt:lpwstr>
  </property>
  <property fmtid="{D5CDD505-2E9C-101B-9397-08002B2CF9AE}" pid="4" name="commondata">
    <vt:lpwstr>eyJoZGlkIjoiYTU2YzUyMDdmMTcyNzhkZWQ4NTk5ZTMwN2E4NzJkNjkifQ==</vt:lpwstr>
  </property>
</Properties>
</file>